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822A" w14:textId="77777777" w:rsidR="00E272AD" w:rsidRPr="00567456" w:rsidRDefault="003A7597" w:rsidP="00FB0688">
      <w:pPr>
        <w:spacing w:after="0"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567456">
        <w:rPr>
          <w:rFonts w:ascii="Book Antiqua" w:hAnsi="Book Antiqua" w:cs="Times New Roman"/>
          <w:b/>
          <w:sz w:val="24"/>
          <w:szCs w:val="24"/>
        </w:rPr>
        <w:t>Szakdolgozati témakörök</w:t>
      </w:r>
      <w:r w:rsidR="005E73F0">
        <w:rPr>
          <w:rFonts w:ascii="Book Antiqua" w:hAnsi="Book Antiqua" w:cs="Times New Roman"/>
          <w:b/>
          <w:sz w:val="24"/>
          <w:szCs w:val="24"/>
        </w:rPr>
        <w:t xml:space="preserve"> – 2022</w:t>
      </w:r>
      <w:r w:rsidR="00CD0577" w:rsidRPr="00567456">
        <w:rPr>
          <w:rFonts w:ascii="Book Antiqua" w:hAnsi="Book Antiqua" w:cs="Times New Roman"/>
          <w:b/>
          <w:sz w:val="24"/>
          <w:szCs w:val="24"/>
        </w:rPr>
        <w:t>.</w:t>
      </w:r>
    </w:p>
    <w:p w14:paraId="7EF65D85" w14:textId="77777777" w:rsidR="009D59D3" w:rsidRPr="00567456" w:rsidRDefault="00491107" w:rsidP="004D53BE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 xml:space="preserve">TV </w:t>
      </w:r>
      <w:proofErr w:type="spellStart"/>
      <w:r w:rsidRPr="00567456">
        <w:rPr>
          <w:rFonts w:ascii="Book Antiqua" w:hAnsi="Book Antiqua" w:cs="Times New Roman"/>
          <w:sz w:val="24"/>
          <w:szCs w:val="24"/>
        </w:rPr>
        <w:t>BSc</w:t>
      </w:r>
      <w:proofErr w:type="spellEnd"/>
      <w:r w:rsidRPr="00567456">
        <w:rPr>
          <w:rFonts w:ascii="Book Antiqua" w:hAnsi="Book Antiqua" w:cs="Times New Roman"/>
          <w:sz w:val="24"/>
          <w:szCs w:val="24"/>
        </w:rPr>
        <w:t xml:space="preserve"> szakosok részére</w:t>
      </w:r>
    </w:p>
    <w:p w14:paraId="4C6EB678" w14:textId="77777777" w:rsidR="007479A5" w:rsidRPr="00567456" w:rsidRDefault="007479A5" w:rsidP="00E569FC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E5AFCE0" w14:textId="77777777" w:rsidR="002B0663" w:rsidRPr="004D53BE" w:rsidRDefault="004D53BE" w:rsidP="004D53BE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D53BE">
        <w:rPr>
          <w:rFonts w:ascii="Book Antiqua" w:hAnsi="Book Antiqua" w:cs="Times New Roman"/>
          <w:b/>
          <w:sz w:val="24"/>
          <w:szCs w:val="24"/>
        </w:rPr>
        <w:t>Vadgazdálkodási és Természetvédelmi Intézet</w:t>
      </w:r>
    </w:p>
    <w:p w14:paraId="13A3EAB4" w14:textId="77777777" w:rsidR="00FA7765" w:rsidRPr="00567456" w:rsidRDefault="002B0663" w:rsidP="004D53BE">
      <w:pPr>
        <w:spacing w:after="0" w:line="240" w:lineRule="auto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567456">
        <w:rPr>
          <w:rFonts w:ascii="Book Antiqua" w:hAnsi="Book Antiqua" w:cs="Times New Roman"/>
          <w:b/>
          <w:i/>
          <w:sz w:val="24"/>
          <w:szCs w:val="24"/>
        </w:rPr>
        <w:t>Természetvédelmi és Táj</w:t>
      </w:r>
      <w:r w:rsidR="000D46B4">
        <w:rPr>
          <w:rFonts w:ascii="Book Antiqua" w:hAnsi="Book Antiqua" w:cs="Times New Roman"/>
          <w:b/>
          <w:i/>
          <w:sz w:val="24"/>
          <w:szCs w:val="24"/>
        </w:rPr>
        <w:t xml:space="preserve">gazdálkodási </w:t>
      </w:r>
      <w:r w:rsidRPr="00567456">
        <w:rPr>
          <w:rFonts w:ascii="Book Antiqua" w:hAnsi="Book Antiqua" w:cs="Times New Roman"/>
          <w:b/>
          <w:i/>
          <w:sz w:val="24"/>
          <w:szCs w:val="24"/>
        </w:rPr>
        <w:t>Tanszék</w:t>
      </w:r>
    </w:p>
    <w:p w14:paraId="126FC041" w14:textId="77777777" w:rsidR="002B0663" w:rsidRPr="00567456" w:rsidRDefault="002B0663" w:rsidP="002B0663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642F2E51" w14:textId="77777777" w:rsidR="004D4A5B" w:rsidRPr="00567456" w:rsidRDefault="00FA7765" w:rsidP="00FB0688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67456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="004D4A5B" w:rsidRPr="00567456">
        <w:rPr>
          <w:rFonts w:ascii="Book Antiqua" w:hAnsi="Book Antiqua" w:cs="Times New Roman"/>
          <w:b/>
          <w:sz w:val="24"/>
          <w:szCs w:val="24"/>
        </w:rPr>
        <w:t>Centeri Csaba</w:t>
      </w:r>
    </w:p>
    <w:p w14:paraId="0110B5D1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Védett természeti területek természeti értékeinek felmérése a földtani értékektől a tájképi értékekig</w:t>
      </w:r>
    </w:p>
    <w:p w14:paraId="791BC4FA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Kisebb védett természeti területek talajtulajdonságainak térképezése és a tulajdonságok hatása a védett természeti értékekre</w:t>
      </w:r>
    </w:p>
    <w:p w14:paraId="3960918D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Antropogén hatások elleni beavatkozások sikerességének vizsgálata védett természeti területen</w:t>
      </w:r>
    </w:p>
    <w:p w14:paraId="48BC8E70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Intenzív (szántók, szőlők, gyümölcsösök) és természetközeli (gyepek, erdők) területek összehasonlító értékelése talajtani és eróziós szempontból</w:t>
      </w:r>
    </w:p>
    <w:p w14:paraId="04B12BB8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 xml:space="preserve">Vadhatás-vizsgálat védett természeti területen, </w:t>
      </w:r>
    </w:p>
    <w:p w14:paraId="1BE6DAD5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A vadhatás aktuális és potenciális konfliktusainak feltárása/feltérképezése és elemzése, lehetséges megoldások kidolgozása egy konkrét védett természeti területen</w:t>
      </w:r>
    </w:p>
    <w:p w14:paraId="0265DE92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Védett természeti területek felszínborításának időbeli változása, és annak hatásai</w:t>
      </w:r>
    </w:p>
    <w:p w14:paraId="19183B91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Talajdegradáció elleni védelmi beavatkozások, és azok hatékonyság-elemzése védett természeti területen</w:t>
      </w:r>
    </w:p>
    <w:p w14:paraId="51B1E9D1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Agrártájak kulturális, kultúrtörténeti elemzése és természetvédelmi vonatkozásai</w:t>
      </w:r>
    </w:p>
    <w:p w14:paraId="3163D3FD" w14:textId="77777777" w:rsidR="00556E96" w:rsidRPr="00567456" w:rsidRDefault="00556E96" w:rsidP="002D03D7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Ökoszisztéma-szolgáltatás talajtani/talajvédelmi vonatkozásai védett természeti területen</w:t>
      </w:r>
    </w:p>
    <w:p w14:paraId="5DC85B50" w14:textId="77777777" w:rsidR="004D4A5B" w:rsidRPr="00567456" w:rsidRDefault="004D4A5B" w:rsidP="002D03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6373E29" w14:textId="77777777" w:rsidR="00441AB7" w:rsidRPr="00567456" w:rsidRDefault="00441AB7" w:rsidP="00441AB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67456">
        <w:rPr>
          <w:rFonts w:ascii="Book Antiqua" w:hAnsi="Book Antiqua" w:cs="Times New Roman"/>
          <w:b/>
          <w:sz w:val="24"/>
          <w:szCs w:val="24"/>
        </w:rPr>
        <w:t>Dr. Grónás Viktor</w:t>
      </w:r>
    </w:p>
    <w:p w14:paraId="005878E6" w14:textId="09C4ECE2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Magas Természeti Értékű Területek (MTÉT)</w:t>
      </w:r>
      <w:r w:rsidRPr="00567456">
        <w:rPr>
          <w:rFonts w:ascii="Book Antiqua" w:hAnsi="Book Antiqua" w:cs="Times New Roman"/>
          <w:sz w:val="24"/>
          <w:szCs w:val="24"/>
        </w:rPr>
        <w:t xml:space="preserve"> programjának társadalmi és földhasználati </w:t>
      </w:r>
      <w:proofErr w:type="spellStart"/>
      <w:r w:rsidRPr="00567456">
        <w:rPr>
          <w:rFonts w:ascii="Book Antiqua" w:hAnsi="Book Antiqua" w:cs="Times New Roman"/>
          <w:sz w:val="24"/>
          <w:szCs w:val="24"/>
        </w:rPr>
        <w:t>monitoringja</w:t>
      </w:r>
      <w:proofErr w:type="spellEnd"/>
    </w:p>
    <w:p w14:paraId="5D22C667" w14:textId="495A092B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67456">
        <w:rPr>
          <w:rFonts w:ascii="Book Antiqua" w:hAnsi="Book Antiqua" w:cs="Times New Roman"/>
          <w:sz w:val="24"/>
          <w:szCs w:val="24"/>
        </w:rPr>
        <w:t>Natura</w:t>
      </w:r>
      <w:proofErr w:type="spellEnd"/>
      <w:r w:rsidRPr="00567456">
        <w:rPr>
          <w:rFonts w:ascii="Book Antiqua" w:hAnsi="Book Antiqua" w:cs="Times New Roman"/>
          <w:sz w:val="24"/>
          <w:szCs w:val="24"/>
        </w:rPr>
        <w:t xml:space="preserve"> 2000-es programok földhasználati hatásai</w:t>
      </w:r>
      <w:r>
        <w:rPr>
          <w:rFonts w:ascii="Book Antiqua" w:hAnsi="Book Antiqua" w:cs="Times New Roman"/>
          <w:sz w:val="24"/>
          <w:szCs w:val="24"/>
        </w:rPr>
        <w:t xml:space="preserve">nak és/vagy </w:t>
      </w:r>
      <w:r w:rsidRPr="00567456">
        <w:rPr>
          <w:rFonts w:ascii="Book Antiqua" w:hAnsi="Book Antiqua" w:cs="Times New Roman"/>
          <w:sz w:val="24"/>
          <w:szCs w:val="24"/>
        </w:rPr>
        <w:t>gazdálkodói attitűd</w:t>
      </w:r>
      <w:r>
        <w:rPr>
          <w:rFonts w:ascii="Book Antiqua" w:hAnsi="Book Antiqua" w:cs="Times New Roman"/>
          <w:sz w:val="24"/>
          <w:szCs w:val="24"/>
        </w:rPr>
        <w:t xml:space="preserve">öknek </w:t>
      </w:r>
      <w:r w:rsidRPr="00567456">
        <w:rPr>
          <w:rFonts w:ascii="Book Antiqua" w:hAnsi="Book Antiqua" w:cs="Times New Roman"/>
          <w:sz w:val="24"/>
          <w:szCs w:val="24"/>
        </w:rPr>
        <w:t>vizsgálata</w:t>
      </w:r>
    </w:p>
    <w:p w14:paraId="1A2235C3" w14:textId="569C307C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 xml:space="preserve">Támogatott agrár-környezetgazdálkodási programok természeti értékek védelmére </w:t>
      </w:r>
      <w:r>
        <w:rPr>
          <w:rFonts w:ascii="Book Antiqua" w:hAnsi="Book Antiqua" w:cs="Times New Roman"/>
          <w:sz w:val="24"/>
          <w:szCs w:val="24"/>
        </w:rPr>
        <w:t xml:space="preserve">gyakorolt </w:t>
      </w:r>
      <w:r w:rsidRPr="00567456">
        <w:rPr>
          <w:rFonts w:ascii="Book Antiqua" w:hAnsi="Book Antiqua" w:cs="Times New Roman"/>
          <w:sz w:val="24"/>
          <w:szCs w:val="24"/>
        </w:rPr>
        <w:t>hatásai</w:t>
      </w:r>
      <w:r>
        <w:rPr>
          <w:rFonts w:ascii="Book Antiqua" w:hAnsi="Book Antiqua" w:cs="Times New Roman"/>
          <w:sz w:val="24"/>
          <w:szCs w:val="24"/>
        </w:rPr>
        <w:t>nak vizsgálata</w:t>
      </w:r>
    </w:p>
    <w:p w14:paraId="2D75419F" w14:textId="50DA5D34" w:rsidR="00441AB7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67456">
        <w:rPr>
          <w:rFonts w:ascii="Book Antiqua" w:hAnsi="Book Antiqua" w:cs="Times New Roman"/>
          <w:sz w:val="24"/>
          <w:szCs w:val="24"/>
        </w:rPr>
        <w:t>Tájmetriai</w:t>
      </w:r>
      <w:proofErr w:type="spellEnd"/>
      <w:r w:rsidRPr="00567456">
        <w:rPr>
          <w:rFonts w:ascii="Book Antiqua" w:hAnsi="Book Antiqua" w:cs="Times New Roman"/>
          <w:sz w:val="24"/>
          <w:szCs w:val="24"/>
        </w:rPr>
        <w:t xml:space="preserve"> változók használatának </w:t>
      </w:r>
      <w:r>
        <w:rPr>
          <w:rFonts w:ascii="Book Antiqua" w:hAnsi="Book Antiqua" w:cs="Times New Roman"/>
          <w:sz w:val="24"/>
          <w:szCs w:val="24"/>
        </w:rPr>
        <w:t>elemzése</w:t>
      </w:r>
      <w:r w:rsidRPr="00567456">
        <w:rPr>
          <w:rFonts w:ascii="Book Antiqua" w:hAnsi="Book Antiqua" w:cs="Times New Roman"/>
          <w:sz w:val="24"/>
          <w:szCs w:val="24"/>
        </w:rPr>
        <w:t xml:space="preserve"> a természetközeli földhasználat megalapozásában</w:t>
      </w:r>
    </w:p>
    <w:p w14:paraId="06634B0E" w14:textId="1506922B" w:rsidR="00441AB7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Tájkarakter alapú tájtipizálás alkalmazása egy mintaterület példáján</w:t>
      </w:r>
    </w:p>
    <w:p w14:paraId="2A4306D8" w14:textId="035B3DDA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Az emberi tevékenységek okozta tájváltozások tájökológiai modellezés</w:t>
      </w:r>
      <w:r>
        <w:rPr>
          <w:rFonts w:ascii="Book Antiqua" w:hAnsi="Book Antiqua" w:cs="Times New Roman"/>
          <w:sz w:val="24"/>
          <w:szCs w:val="24"/>
        </w:rPr>
        <w:t>e</w:t>
      </w:r>
    </w:p>
    <w:p w14:paraId="686A4D21" w14:textId="5F364D97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Külterületi Zöld Infrastruktúra Hálózat tervezése földhasználati adottságok figyelembevételével</w:t>
      </w:r>
    </w:p>
    <w:p w14:paraId="511DE1D3" w14:textId="70528D7E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 xml:space="preserve">Nemzetközi természetvédelmi egyezmények gyakorlati természetvédelemre </w:t>
      </w:r>
      <w:r>
        <w:rPr>
          <w:rFonts w:ascii="Book Antiqua" w:hAnsi="Book Antiqua" w:cs="Times New Roman"/>
          <w:sz w:val="24"/>
          <w:szCs w:val="24"/>
        </w:rPr>
        <w:t>gyakorolt hatásainak vizsgálata</w:t>
      </w:r>
    </w:p>
    <w:p w14:paraId="026D38A4" w14:textId="5E30A359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Megújuló energiaforrások tájpotenciál analízise és t</w:t>
      </w:r>
      <w:r>
        <w:rPr>
          <w:rFonts w:ascii="Book Antiqua" w:hAnsi="Book Antiqua" w:cs="Times New Roman"/>
          <w:sz w:val="24"/>
          <w:szCs w:val="24"/>
        </w:rPr>
        <w:t>ermészeti hatásainak vizsgálata</w:t>
      </w:r>
    </w:p>
    <w:p w14:paraId="555D62F4" w14:textId="5A34564A" w:rsidR="004D4A5B" w:rsidRPr="00567456" w:rsidRDefault="004D4A5B" w:rsidP="002D03D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0144C5B" w14:textId="77777777" w:rsidR="00441AB7" w:rsidRPr="00567456" w:rsidRDefault="00441AB7" w:rsidP="00441AB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Kissné Rusvai Katalin</w:t>
      </w:r>
    </w:p>
    <w:p w14:paraId="55C23059" w14:textId="21AE7F68" w:rsidR="00441AB7" w:rsidRPr="00C83F29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vadászati célú etetés természetes és természetközeli élőhelyekre gyakorolt hatásainak vizsgálata az ország különböző régióiban</w:t>
      </w:r>
    </w:p>
    <w:p w14:paraId="15C5B8C0" w14:textId="77777777" w:rsidR="00441AB7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Özönnövények terjedéséhez, állományaihoz kapcsolódó vizsgálatok (több téma)</w:t>
      </w:r>
    </w:p>
    <w:p w14:paraId="5D4D5F3C" w14:textId="77777777" w:rsidR="00441AB7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A turizmus különböző formáinak természetkárosító hatása, az élőhelyi degradáció mértékének vizsgálata</w:t>
      </w:r>
    </w:p>
    <w:p w14:paraId="7C4B778E" w14:textId="179D3E45" w:rsidR="00441AB7" w:rsidRPr="00567456" w:rsidRDefault="00441AB7" w:rsidP="00441AB7">
      <w:pPr>
        <w:numPr>
          <w:ilvl w:val="0"/>
          <w:numId w:val="18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szabadidős sporttevékenység természetes és természetközeli élőhelyekre gyakorolt hatásainak vizsgálata</w:t>
      </w:r>
    </w:p>
    <w:p w14:paraId="4F2BF6D2" w14:textId="77777777" w:rsidR="00441AB7" w:rsidRDefault="00441AB7" w:rsidP="002D03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AAA096C" w14:textId="34C6F183" w:rsidR="004D4A5B" w:rsidRPr="00567456" w:rsidRDefault="00FA7765" w:rsidP="002D03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67456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="004D4A5B" w:rsidRPr="00567456">
        <w:rPr>
          <w:rFonts w:ascii="Book Antiqua" w:hAnsi="Book Antiqua" w:cs="Times New Roman"/>
          <w:b/>
          <w:sz w:val="24"/>
          <w:szCs w:val="24"/>
        </w:rPr>
        <w:t>Malatinszky Ákos</w:t>
      </w:r>
    </w:p>
    <w:p w14:paraId="68386BD1" w14:textId="77777777" w:rsidR="00ED59BC" w:rsidRPr="00567456" w:rsidRDefault="004D4A5B" w:rsidP="002D03D7">
      <w:pPr>
        <w:numPr>
          <w:ilvl w:val="0"/>
          <w:numId w:val="13"/>
        </w:numPr>
        <w:spacing w:after="0" w:line="240" w:lineRule="auto"/>
        <w:jc w:val="both"/>
        <w:rPr>
          <w:rStyle w:val="Form"/>
          <w:rFonts w:ascii="Book Antiqua" w:hAnsi="Book Antiqua" w:cs="Times New Roman"/>
          <w:sz w:val="24"/>
          <w:szCs w:val="24"/>
        </w:rPr>
      </w:pP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 xml:space="preserve">Botanikai–tájtörténeti–természetvédelmi kutatások dombvidéki </w:t>
      </w:r>
      <w:r w:rsidR="006872A4">
        <w:rPr>
          <w:rStyle w:val="Form"/>
          <w:rFonts w:ascii="Book Antiqua" w:hAnsi="Book Antiqua" w:cs="Times New Roman"/>
          <w:noProof/>
          <w:sz w:val="24"/>
          <w:szCs w:val="24"/>
        </w:rPr>
        <w:t xml:space="preserve">felhagyott szőlőkben 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 xml:space="preserve">vagy extenzív gyümölcsösökben: néhány település közigazgatási határába tartozó szőlőhegyek múltjának feltárása történeti térképek, adatbázisok </w:t>
      </w:r>
      <w:r w:rsidR="006872A4">
        <w:rPr>
          <w:rStyle w:val="Form"/>
          <w:rFonts w:ascii="Book Antiqua" w:hAnsi="Book Antiqua" w:cs="Times New Roman"/>
          <w:noProof/>
          <w:sz w:val="24"/>
          <w:szCs w:val="24"/>
        </w:rPr>
        <w:t>felhasználásával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és a jelenlegi állapot jellemzése élőhelytérképezéssel, </w:t>
      </w:r>
      <w:r w:rsidR="006872A4">
        <w:rPr>
          <w:rStyle w:val="Form"/>
          <w:rFonts w:ascii="Book Antiqua" w:hAnsi="Book Antiqua" w:cs="Times New Roman"/>
          <w:noProof/>
          <w:sz w:val="24"/>
          <w:szCs w:val="24"/>
        </w:rPr>
        <w:t xml:space="preserve">illetve 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>a védett és az inváziós növényfajok ponttérképének elkészítésével</w:t>
      </w:r>
    </w:p>
    <w:p w14:paraId="578D2D3B" w14:textId="77777777" w:rsidR="007A35E3" w:rsidRPr="00567456" w:rsidRDefault="004D4A5B" w:rsidP="002D03D7">
      <w:pPr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Védett növényfajok pon</w:t>
      </w:r>
      <w:r w:rsidR="007A35E3" w:rsidRPr="00567456">
        <w:rPr>
          <w:rFonts w:ascii="Book Antiqua" w:hAnsi="Book Antiqua" w:cs="Times New Roman"/>
          <w:sz w:val="24"/>
          <w:szCs w:val="24"/>
        </w:rPr>
        <w:t>ttérképezése, állományfelmérése</w:t>
      </w:r>
    </w:p>
    <w:p w14:paraId="5E0D1762" w14:textId="77777777" w:rsidR="005E3BEA" w:rsidRDefault="005E3BEA" w:rsidP="002D03D7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</w:pPr>
      <w:r w:rsidRPr="00567456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 xml:space="preserve">Különböző erdőgazdálkodási módok hatása a termőhelyre, biodiverzitásra és felújulásra 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  <w:r w:rsidRPr="00567456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 xml:space="preserve">. Részletes ismertetés: </w:t>
      </w:r>
      <w:hyperlink r:id="rId8" w:tgtFrame="_blank" w:history="1">
        <w:r w:rsidRPr="00567456">
          <w:rPr>
            <w:rStyle w:val="Form"/>
            <w:rFonts w:ascii="Book Antiqua" w:eastAsiaTheme="minorHAnsi" w:hAnsi="Book Antiqua" w:cs="Times New Roman"/>
            <w:noProof/>
            <w:sz w:val="24"/>
            <w:szCs w:val="24"/>
            <w:lang w:eastAsia="en-US"/>
          </w:rPr>
          <w:t>https://www.okologia.mta.hu/node/9961</w:t>
        </w:r>
      </w:hyperlink>
    </w:p>
    <w:p w14:paraId="3746FA78" w14:textId="77777777" w:rsidR="00B960BE" w:rsidRPr="00B960BE" w:rsidRDefault="00C16FF3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C16FF3">
        <w:rPr>
          <w:rStyle w:val="Form"/>
          <w:rFonts w:ascii="Book Antiqua" w:hAnsi="Book Antiqua" w:cs="Times New Roman"/>
          <w:noProof/>
          <w:sz w:val="24"/>
          <w:szCs w:val="24"/>
        </w:rPr>
        <w:t>Nagy felbontású élőhely- és elterjedési térképek készítése természetvédelmi oltalom alatt álló gerinces és gerinctelen állatfajok Felső-Kiskunsági populációi esetében </w:t>
      </w: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B960BE" w:rsidRPr="00B960BE">
        <w:rPr>
          <w:rStyle w:val="Form"/>
          <w:rFonts w:ascii="Book Antiqua" w:hAnsi="Book Antiqua" w:cs="Times New Roman"/>
          <w:noProof/>
          <w:sz w:val="24"/>
          <w:szCs w:val="24"/>
        </w:rPr>
        <w:t>(helyszín: Kunpeszér): a természetvédelmi értékleltár elkészítése/aktualizálása és a mintázatokat kialakító termőhelyi, vegetációszerkezeti és antropogén tényezők azonosítása</w:t>
      </w:r>
      <w:r w:rsid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B960BE"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3903AEB4" w14:textId="77777777" w:rsidR="00B960BE" w:rsidRPr="00B960BE" w:rsidRDefault="00C16FF3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C16FF3">
        <w:rPr>
          <w:rStyle w:val="Form"/>
          <w:rFonts w:ascii="Book Antiqua" w:hAnsi="Book Antiqua" w:cs="Times New Roman"/>
          <w:noProof/>
          <w:sz w:val="24"/>
          <w:szCs w:val="24"/>
        </w:rPr>
        <w:t>Nagy felbontású elterjedési térképek készítése természetvédelmi oltalom alatt álló növényfajok Felső-Kiskunsági populációi esetében </w:t>
      </w: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B960BE" w:rsidRPr="00B960BE">
        <w:rPr>
          <w:rStyle w:val="Form"/>
          <w:rFonts w:ascii="Book Antiqua" w:hAnsi="Book Antiqua" w:cs="Times New Roman"/>
          <w:noProof/>
          <w:sz w:val="24"/>
          <w:szCs w:val="24"/>
        </w:rPr>
        <w:t>(helyszín: Kunpeszér): a természetvédelmi értékleltár elkészítése/aktualizálása és a mintázatokat kialakító termőhelyi, vegetációszerkezeti és antropogén tényezők azonosítása</w:t>
      </w:r>
      <w:r w:rsid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B960BE"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5D51F273" w14:textId="77777777" w:rsidR="00B960BE" w:rsidRPr="00B960BE" w:rsidRDefault="00B960BE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>A természetvédelmi erdőkezelési tevékenységek hatása a Peszéri-erdő szaproxylofág bogárfaunájára: a szaproxylofág trofikus kaszkád fajainak azonosítása, a lokális abundancia-viszonyokat kialakító tényezők meghatározása, végül integrált magyarázó modellek (sokváltozós ökológiai modellek) megalkotása</w:t>
      </w:r>
      <w:r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2BCF156C" w14:textId="77777777" w:rsidR="00C16FF3" w:rsidRDefault="00C16FF3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C16FF3">
        <w:rPr>
          <w:rStyle w:val="Form"/>
          <w:rFonts w:ascii="Book Antiqua" w:hAnsi="Book Antiqua" w:cs="Times New Roman"/>
          <w:noProof/>
          <w:sz w:val="24"/>
          <w:szCs w:val="24"/>
        </w:rPr>
        <w:t>A meszes homoki erdőssztyepp természetvédelmi szempontból jelentős növényfajainak ex situ és in situ védelme</w:t>
      </w: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8A4C0A"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42759C70" w14:textId="77777777" w:rsidR="00C16FF3" w:rsidRDefault="00C16FF3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C16FF3">
        <w:rPr>
          <w:rStyle w:val="Form"/>
          <w:rFonts w:ascii="Book Antiqua" w:hAnsi="Book Antiqua" w:cs="Times New Roman"/>
          <w:noProof/>
          <w:sz w:val="24"/>
          <w:szCs w:val="24"/>
        </w:rPr>
        <w:t>Felső-kiskunsági élőhelyek fészkelő madarainak felmérése és a fészkelőterületek minősítése/bonitálása</w:t>
      </w: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 xml:space="preserve"> </w:t>
      </w:r>
      <w:r w:rsidR="008A4C0A"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34FF441D" w14:textId="77777777" w:rsidR="00B960BE" w:rsidRPr="00B960BE" w:rsidRDefault="00B960BE" w:rsidP="002D0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  <w:r w:rsidRPr="00B960BE">
        <w:rPr>
          <w:rStyle w:val="Form"/>
          <w:rFonts w:ascii="Book Antiqua" w:hAnsi="Book Antiqua" w:cs="Times New Roman"/>
          <w:noProof/>
          <w:sz w:val="24"/>
          <w:szCs w:val="24"/>
        </w:rPr>
        <w:t>A kezelések erőforrás-igényének meghatározása inváziós növényfajok különböző korú és eredetű állományai esetében (helyszín: Kunpeszér</w:t>
      </w:r>
      <w:r>
        <w:rPr>
          <w:rStyle w:val="Form"/>
          <w:rFonts w:ascii="Book Antiqua" w:hAnsi="Book Antiqua" w:cs="Times New Roman"/>
          <w:noProof/>
          <w:sz w:val="24"/>
          <w:szCs w:val="24"/>
        </w:rPr>
        <w:t xml:space="preserve">) </w:t>
      </w:r>
      <w:r w:rsidRPr="00567456">
        <w:rPr>
          <w:rStyle w:val="Form"/>
          <w:rFonts w:ascii="Book Antiqua" w:hAnsi="Book Antiqua" w:cs="Times New Roman"/>
          <w:noProof/>
          <w:sz w:val="24"/>
          <w:szCs w:val="24"/>
        </w:rPr>
        <w:t>(külső témavezetővel)</w:t>
      </w:r>
    </w:p>
    <w:p w14:paraId="1AFA8704" w14:textId="77777777" w:rsidR="00441AB7" w:rsidRDefault="00441AB7" w:rsidP="00441AB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7EECA0F" w14:textId="34E6F2BA" w:rsidR="00441AB7" w:rsidRPr="002D7598" w:rsidRDefault="00441AB7" w:rsidP="00441AB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2D7598">
        <w:rPr>
          <w:rFonts w:ascii="Book Antiqua" w:hAnsi="Book Antiqua" w:cs="Times New Roman"/>
          <w:b/>
          <w:sz w:val="24"/>
          <w:szCs w:val="24"/>
        </w:rPr>
        <w:t>Dr. Orosz György</w:t>
      </w:r>
    </w:p>
    <w:p w14:paraId="4ECA7ECF" w14:textId="4385FF2B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 xml:space="preserve">Választott település, vagy településcsoport fejlesztési projektjeinek értékelése a természeti környezetre gyakorolt hatásukat értékelve, konkrét </w:t>
      </w:r>
      <w:r w:rsidR="009F78CA">
        <w:rPr>
          <w:rFonts w:ascii="Book Antiqua" w:hAnsi="Book Antiqua" w:cs="Times New Roman"/>
          <w:sz w:val="24"/>
          <w:szCs w:val="24"/>
        </w:rPr>
        <w:t>időintervallumra vetítve</w:t>
      </w:r>
    </w:p>
    <w:p w14:paraId="496FB17A" w14:textId="77777777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>Választott település működésének hatása a közigazgatási területén belül található természeti környezetére (a település zöldfelület fogyasztási tendenciájának elemzése)</w:t>
      </w:r>
    </w:p>
    <w:p w14:paraId="5CF86CD6" w14:textId="38BA4C80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>Természetvédelemmel foglalkozó civil szervezetek projektjeinek értékelése te</w:t>
      </w:r>
      <w:r w:rsidR="009F78CA">
        <w:rPr>
          <w:rFonts w:ascii="Book Antiqua" w:hAnsi="Book Antiqua" w:cs="Times New Roman"/>
          <w:sz w:val="24"/>
          <w:szCs w:val="24"/>
        </w:rPr>
        <w:t>lepülésfejlesztési kontextusban</w:t>
      </w:r>
    </w:p>
    <w:p w14:paraId="41742D93" w14:textId="0BFA755B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>Települési barnamezősterület vizsgálata zöldfelület (biotóphálózati e</w:t>
      </w:r>
      <w:r w:rsidR="009F78CA">
        <w:rPr>
          <w:rFonts w:ascii="Book Antiqua" w:hAnsi="Book Antiqua" w:cs="Times New Roman"/>
          <w:sz w:val="24"/>
          <w:szCs w:val="24"/>
        </w:rPr>
        <w:t>lem) kialakítása szempontjából.</w:t>
      </w:r>
    </w:p>
    <w:p w14:paraId="21054675" w14:textId="2C1415D2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lastRenderedPageBreak/>
        <w:t>Települési zöld felületek (mezőgazdasági területek, természeti területek, kertek, parkok) helyzetének vizsgálata az országos, a megyei és a települési rendezési terv j</w:t>
      </w:r>
      <w:r w:rsidR="009F78CA">
        <w:rPr>
          <w:rFonts w:ascii="Book Antiqua" w:hAnsi="Book Antiqua" w:cs="Times New Roman"/>
          <w:sz w:val="24"/>
          <w:szCs w:val="24"/>
        </w:rPr>
        <w:t>övőbeli hatásának szempontjából</w:t>
      </w:r>
    </w:p>
    <w:p w14:paraId="626CB91D" w14:textId="66D7C1A7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>A zöld- és kékinfrastruktúra elemeinek vizsgálata és javaslattétel kapcsolódó elemek kialak</w:t>
      </w:r>
      <w:r w:rsidR="009F78CA">
        <w:rPr>
          <w:rFonts w:ascii="Book Antiqua" w:hAnsi="Book Antiqua" w:cs="Times New Roman"/>
          <w:sz w:val="24"/>
          <w:szCs w:val="24"/>
        </w:rPr>
        <w:t>ítására települési környezetben</w:t>
      </w:r>
    </w:p>
    <w:p w14:paraId="000679BC" w14:textId="7F8E9A5E" w:rsidR="00441AB7" w:rsidRPr="002D7598" w:rsidRDefault="00441AB7" w:rsidP="00441AB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D7598">
        <w:rPr>
          <w:rFonts w:ascii="Book Antiqua" w:hAnsi="Book Antiqua" w:cs="Times New Roman"/>
          <w:sz w:val="24"/>
          <w:szCs w:val="24"/>
        </w:rPr>
        <w:t>Bármilyen saját ötlet, ami a településekkel és a természeti területekkel, mezőgazdasági területekkel, település</w:t>
      </w:r>
      <w:r w:rsidR="009F78CA">
        <w:rPr>
          <w:rFonts w:ascii="Book Antiqua" w:hAnsi="Book Antiqua" w:cs="Times New Roman"/>
          <w:sz w:val="24"/>
          <w:szCs w:val="24"/>
        </w:rPr>
        <w:t>i zöld felületekkel kapcsolatos</w:t>
      </w:r>
    </w:p>
    <w:p w14:paraId="3FE4D4B1" w14:textId="2D1C2123" w:rsidR="004D4A5B" w:rsidRPr="00B960BE" w:rsidRDefault="004D4A5B" w:rsidP="002D03D7">
      <w:pPr>
        <w:spacing w:after="0" w:line="240" w:lineRule="auto"/>
        <w:jc w:val="both"/>
        <w:rPr>
          <w:rStyle w:val="Form"/>
          <w:rFonts w:ascii="Book Antiqua" w:hAnsi="Book Antiqua" w:cs="Times New Roman"/>
          <w:noProof/>
          <w:sz w:val="24"/>
          <w:szCs w:val="24"/>
        </w:rPr>
      </w:pPr>
    </w:p>
    <w:p w14:paraId="48C06111" w14:textId="77777777" w:rsidR="004D4A5B" w:rsidRPr="00567456" w:rsidRDefault="00FA7765" w:rsidP="002D03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67456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="004D4A5B" w:rsidRPr="00567456">
        <w:rPr>
          <w:rFonts w:ascii="Book Antiqua" w:hAnsi="Book Antiqua" w:cs="Times New Roman"/>
          <w:b/>
          <w:sz w:val="24"/>
          <w:szCs w:val="24"/>
        </w:rPr>
        <w:t>Pető Ákos</w:t>
      </w:r>
    </w:p>
    <w:p w14:paraId="1758B00E" w14:textId="77777777" w:rsidR="004D4A5B" w:rsidRPr="00567456" w:rsidRDefault="004D4A5B" w:rsidP="002D03D7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</w:rPr>
      </w:pPr>
      <w:r w:rsidRPr="00567456">
        <w:rPr>
          <w:rFonts w:ascii="Book Antiqua" w:hAnsi="Book Antiqua"/>
          <w:i/>
        </w:rPr>
        <w:t>Ex lege</w:t>
      </w:r>
      <w:r w:rsidRPr="00567456">
        <w:rPr>
          <w:rFonts w:ascii="Book Antiqua" w:hAnsi="Book Antiqua"/>
        </w:rPr>
        <w:t xml:space="preserve"> védett kulturális örökségvédelmi értékek régészeti talajtani vizsgálata.</w:t>
      </w:r>
    </w:p>
    <w:p w14:paraId="4066CB9F" w14:textId="467D9AA0" w:rsidR="004D4A5B" w:rsidRDefault="004D4A5B" w:rsidP="002D03D7">
      <w:pPr>
        <w:spacing w:after="0" w:line="240" w:lineRule="auto"/>
        <w:ind w:left="349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Egy kiválasztott őskori földvár vagy kunhalom terepbejárása, talajtani fúrássorozat megtervezése és kivitelezése; terepi munkavégzés, adatrögzítés, az adatok vizuális és térinformatikai feldolgozása.</w:t>
      </w:r>
    </w:p>
    <w:p w14:paraId="5BA1D88B" w14:textId="05F80D13" w:rsidR="007A4101" w:rsidRPr="004831D2" w:rsidRDefault="007A4101" w:rsidP="007A4101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  <w:iCs/>
        </w:rPr>
      </w:pPr>
      <w:r w:rsidRPr="004831D2">
        <w:rPr>
          <w:rFonts w:ascii="Book Antiqua" w:hAnsi="Book Antiqua"/>
          <w:iCs/>
        </w:rPr>
        <w:t>Szabadon választott település környezetében található kunhalmok állapotfelmérése</w:t>
      </w:r>
      <w:r w:rsidR="00070092" w:rsidRPr="004831D2">
        <w:rPr>
          <w:rFonts w:ascii="Book Antiqua" w:hAnsi="Book Antiqua"/>
          <w:iCs/>
        </w:rPr>
        <w:t>, természetvédelmi szempontú értékelése</w:t>
      </w:r>
    </w:p>
    <w:p w14:paraId="2F668ECF" w14:textId="704B7A05" w:rsidR="007A4101" w:rsidRPr="004831D2" w:rsidRDefault="007A4101" w:rsidP="007A4101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  <w:iCs/>
        </w:rPr>
      </w:pPr>
      <w:r w:rsidRPr="004831D2">
        <w:rPr>
          <w:rFonts w:ascii="Book Antiqua" w:hAnsi="Book Antiqua"/>
          <w:iCs/>
        </w:rPr>
        <w:t xml:space="preserve">Magaslati telepek (Börzsöny, Mátra stb.) </w:t>
      </w:r>
      <w:r w:rsidR="00070092" w:rsidRPr="004831D2">
        <w:rPr>
          <w:rFonts w:ascii="Book Antiqua" w:hAnsi="Book Antiqua"/>
          <w:iCs/>
        </w:rPr>
        <w:t xml:space="preserve">természetvédelmi szempontú </w:t>
      </w:r>
      <w:r w:rsidRPr="004831D2">
        <w:rPr>
          <w:rFonts w:ascii="Book Antiqua" w:hAnsi="Book Antiqua"/>
          <w:iCs/>
        </w:rPr>
        <w:t>állapotfelmérése</w:t>
      </w:r>
      <w:r w:rsidR="00070092" w:rsidRPr="004831D2">
        <w:rPr>
          <w:rFonts w:ascii="Book Antiqua" w:hAnsi="Book Antiqua"/>
          <w:iCs/>
        </w:rPr>
        <w:t>.</w:t>
      </w:r>
    </w:p>
    <w:p w14:paraId="429E77FD" w14:textId="77777777" w:rsidR="00C16FF3" w:rsidRPr="004831D2" w:rsidRDefault="00C16FF3" w:rsidP="00C16FF3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</w:pPr>
      <w:r w:rsidRPr="004831D2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>A bükkaljai kaptárkövek természetvédelmi kezelési tapasztalatai és feladatai:</w:t>
      </w:r>
    </w:p>
    <w:p w14:paraId="546E0DF5" w14:textId="77777777" w:rsidR="00C16FF3" w:rsidRPr="004831D2" w:rsidRDefault="00C16FF3" w:rsidP="00C16FF3">
      <w:pPr>
        <w:pStyle w:val="Listaszerbekezds"/>
        <w:shd w:val="clear" w:color="auto" w:fill="FFFFFF"/>
        <w:ind w:left="360"/>
        <w:jc w:val="both"/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</w:pPr>
      <w:r w:rsidRPr="004831D2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>1. A kaptárkövek és a bükkaljai kőkultúra kutatásának, valamint a kaptárkövek védetté nyilvánításának története (kaptárkövek felmérésére irányuló kutatások, kiemelt oltalmuk szakmai indokai, a védetté nyilvánítás folyamata)</w:t>
      </w:r>
    </w:p>
    <w:p w14:paraId="1D1A632C" w14:textId="77777777" w:rsidR="00C16FF3" w:rsidRPr="004831D2" w:rsidRDefault="00C16FF3" w:rsidP="00C16FF3">
      <w:pPr>
        <w:pStyle w:val="Listaszerbekezds"/>
        <w:shd w:val="clear" w:color="auto" w:fill="FFFFFF"/>
        <w:ind w:left="360"/>
        <w:jc w:val="both"/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</w:pPr>
      <w:r w:rsidRPr="004831D2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>2. A kaptárkövek egységes kezelését megalapozó természetvédelmi kezelési terv(ek)</w:t>
      </w:r>
    </w:p>
    <w:p w14:paraId="185B496E" w14:textId="77777777" w:rsidR="00C16FF3" w:rsidRPr="004831D2" w:rsidRDefault="00C16FF3" w:rsidP="00C16FF3">
      <w:pPr>
        <w:pStyle w:val="Listaszerbekezds"/>
        <w:shd w:val="clear" w:color="auto" w:fill="FFFFFF"/>
        <w:ind w:left="360"/>
        <w:jc w:val="both"/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</w:pPr>
      <w:r w:rsidRPr="004831D2">
        <w:rPr>
          <w:rStyle w:val="Form"/>
          <w:rFonts w:ascii="Book Antiqua" w:eastAsiaTheme="minorHAnsi" w:hAnsi="Book Antiqua" w:cs="Times New Roman"/>
          <w:noProof/>
          <w:sz w:val="24"/>
          <w:szCs w:val="24"/>
          <w:lang w:eastAsia="en-US"/>
        </w:rPr>
        <w:t>3. A kaptárkövek megőrzésének gyakorlati tapasztalatai: A Szomolyai kaptárkövek természetvédelmi terület példája (Szomolya); A Mész-hegy - Nyerges-tető htt. (Eger); Furgál-völgy (Cserépváralja)</w:t>
      </w:r>
    </w:p>
    <w:p w14:paraId="011CCE84" w14:textId="77777777" w:rsidR="0089631A" w:rsidRPr="004831D2" w:rsidRDefault="0089631A" w:rsidP="002D03D7">
      <w:pPr>
        <w:spacing w:after="0"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92B515B" w14:textId="77777777" w:rsidR="002C1785" w:rsidRPr="004831D2" w:rsidRDefault="002C1785" w:rsidP="002D03D7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4831D2">
        <w:rPr>
          <w:rFonts w:ascii="Book Antiqua" w:hAnsi="Book Antiqua" w:cs="Times New Roman"/>
          <w:b/>
          <w:sz w:val="24"/>
          <w:szCs w:val="24"/>
        </w:rPr>
        <w:t xml:space="preserve">Dr. Pető Ákos, </w:t>
      </w:r>
      <w:r w:rsidR="00D5668A" w:rsidRPr="004831D2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Pr="004831D2">
        <w:rPr>
          <w:rFonts w:ascii="Book Antiqua" w:hAnsi="Book Antiqua" w:cs="Times New Roman"/>
          <w:b/>
          <w:sz w:val="24"/>
          <w:szCs w:val="24"/>
        </w:rPr>
        <w:t>Saláta Dénes</w:t>
      </w:r>
    </w:p>
    <w:p w14:paraId="01725257" w14:textId="2C01BB70" w:rsidR="007A4101" w:rsidRPr="004831D2" w:rsidRDefault="007A4101" w:rsidP="007A4101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</w:rPr>
      </w:pPr>
      <w:r w:rsidRPr="004831D2">
        <w:rPr>
          <w:rFonts w:ascii="Book Antiqua" w:hAnsi="Book Antiqua"/>
          <w:i/>
          <w:iCs/>
        </w:rPr>
        <w:t>Folyó, táj és település a középkorban: tájrégészeti, környezettörténeti és lelőhelydinamikai kutatások</w:t>
      </w:r>
      <w:r w:rsidRPr="004831D2">
        <w:rPr>
          <w:rFonts w:ascii="Book Antiqua" w:hAnsi="Book Antiqua"/>
        </w:rPr>
        <w:t xml:space="preserve"> (ELKH Régészeti Intézettel közös) kutatási projekthez kapcsolódóan:</w:t>
      </w:r>
    </w:p>
    <w:p w14:paraId="5014334E" w14:textId="2E6356B3" w:rsidR="007A4101" w:rsidRPr="004831D2" w:rsidRDefault="007A4101" w:rsidP="007A4101">
      <w:pPr>
        <w:pStyle w:val="Listaszerbekezds"/>
        <w:numPr>
          <w:ilvl w:val="0"/>
          <w:numId w:val="49"/>
        </w:numPr>
        <w:jc w:val="both"/>
        <w:rPr>
          <w:rFonts w:ascii="Book Antiqua" w:hAnsi="Book Antiqua"/>
        </w:rPr>
      </w:pPr>
      <w:r w:rsidRPr="004831D2">
        <w:rPr>
          <w:rFonts w:ascii="Book Antiqua" w:hAnsi="Book Antiqua"/>
        </w:rPr>
        <w:t xml:space="preserve">Tájváltozás-történeti vizsgálatok a </w:t>
      </w:r>
      <w:proofErr w:type="spellStart"/>
      <w:r w:rsidRPr="004831D2">
        <w:rPr>
          <w:rFonts w:ascii="Book Antiqua" w:eastAsiaTheme="minorHAnsi" w:hAnsi="Book Antiqua"/>
          <w:lang w:eastAsia="en-US"/>
        </w:rPr>
        <w:t>Korhány</w:t>
      </w:r>
      <w:proofErr w:type="spellEnd"/>
      <w:r w:rsidRPr="004831D2">
        <w:rPr>
          <w:rFonts w:ascii="Book Antiqua" w:eastAsiaTheme="minorHAnsi" w:hAnsi="Book Antiqua"/>
          <w:lang w:eastAsia="en-US"/>
        </w:rPr>
        <w:t xml:space="preserve">-ér </w:t>
      </w:r>
      <w:r w:rsidRPr="004831D2">
        <w:rPr>
          <w:rFonts w:ascii="Book Antiqua" w:hAnsi="Book Antiqua"/>
        </w:rPr>
        <w:t>mentén (</w:t>
      </w:r>
      <w:r w:rsidRPr="004831D2">
        <w:rPr>
          <w:rFonts w:ascii="Book Antiqua" w:eastAsiaTheme="minorHAnsi" w:hAnsi="Book Antiqua"/>
          <w:lang w:eastAsia="en-US"/>
        </w:rPr>
        <w:t>Geszt és Mezőgyán</w:t>
      </w:r>
      <w:r w:rsidRPr="004831D2">
        <w:rPr>
          <w:rFonts w:ascii="Book Antiqua" w:hAnsi="Book Antiqua"/>
        </w:rPr>
        <w:t>)</w:t>
      </w:r>
    </w:p>
    <w:p w14:paraId="7A543E5D" w14:textId="53154A94" w:rsidR="007A4101" w:rsidRPr="004831D2" w:rsidRDefault="007A4101" w:rsidP="007A4101">
      <w:pPr>
        <w:pStyle w:val="Listaszerbekezds"/>
        <w:numPr>
          <w:ilvl w:val="0"/>
          <w:numId w:val="49"/>
        </w:numPr>
        <w:jc w:val="both"/>
        <w:rPr>
          <w:rFonts w:ascii="Book Antiqua" w:eastAsiaTheme="minorHAnsi" w:hAnsi="Book Antiqua"/>
        </w:rPr>
      </w:pPr>
      <w:r w:rsidRPr="004831D2">
        <w:rPr>
          <w:rFonts w:ascii="Book Antiqua" w:hAnsi="Book Antiqua"/>
        </w:rPr>
        <w:t xml:space="preserve">Tájváltozás-történeti vizsgálatok a </w:t>
      </w:r>
      <w:r w:rsidRPr="004831D2">
        <w:rPr>
          <w:rFonts w:ascii="Book Antiqua" w:eastAsiaTheme="minorHAnsi" w:hAnsi="Book Antiqua"/>
        </w:rPr>
        <w:t>Gyepes-ér mentén (Sarkad és Kötegyán)</w:t>
      </w:r>
    </w:p>
    <w:p w14:paraId="38B5447D" w14:textId="77777777" w:rsidR="008D1D6F" w:rsidRDefault="007A4101" w:rsidP="008D1D6F">
      <w:pPr>
        <w:pStyle w:val="Listaszerbekezds"/>
        <w:numPr>
          <w:ilvl w:val="0"/>
          <w:numId w:val="49"/>
        </w:numPr>
        <w:jc w:val="both"/>
        <w:rPr>
          <w:rFonts w:ascii="Book Antiqua" w:hAnsi="Book Antiqua"/>
        </w:rPr>
      </w:pPr>
      <w:r w:rsidRPr="004831D2">
        <w:rPr>
          <w:rFonts w:ascii="Book Antiqua" w:hAnsi="Book Antiqua"/>
        </w:rPr>
        <w:t>Tájváltozás-történeti vizsgálatok a Tiszazugban</w:t>
      </w:r>
    </w:p>
    <w:p w14:paraId="5123B2C5" w14:textId="77777777" w:rsidR="008D1D6F" w:rsidRPr="008D1D6F" w:rsidRDefault="008D1D6F" w:rsidP="008D1D6F">
      <w:pPr>
        <w:pStyle w:val="Listaszerbekezds"/>
        <w:numPr>
          <w:ilvl w:val="0"/>
          <w:numId w:val="49"/>
        </w:numPr>
        <w:jc w:val="both"/>
        <w:rPr>
          <w:rFonts w:ascii="Book Antiqua" w:hAnsi="Book Antiqua"/>
        </w:rPr>
      </w:pPr>
      <w:r w:rsidRPr="008D1D6F">
        <w:rPr>
          <w:rFonts w:ascii="Book Antiqua" w:hAnsi="Book Antiqua"/>
        </w:rPr>
        <w:t>Vízgazdálkodás történeti emlékei a tájban (pl. fokok, malomhelyek, tavak, átkelők stb.): azonosítás, állapotfelmérés, térképi forrásokon és határösszeírásokon, valamint régészeti alapadatokon alapuló kutatás</w:t>
      </w:r>
    </w:p>
    <w:p w14:paraId="0F5E0344" w14:textId="36EA2F41" w:rsidR="008D1D6F" w:rsidRPr="008D1D6F" w:rsidRDefault="008D1D6F" w:rsidP="008D1D6F">
      <w:pPr>
        <w:pStyle w:val="Listaszerbekezds"/>
        <w:numPr>
          <w:ilvl w:val="0"/>
          <w:numId w:val="49"/>
        </w:numPr>
        <w:jc w:val="both"/>
        <w:rPr>
          <w:rFonts w:ascii="Book Antiqua" w:hAnsi="Book Antiqua"/>
        </w:rPr>
      </w:pPr>
      <w:r w:rsidRPr="008D1D6F">
        <w:rPr>
          <w:rFonts w:ascii="Book Antiqua" w:hAnsi="Book Antiqua"/>
        </w:rPr>
        <w:t>A fenti projekt vizsgálati területein belül található kunhalmok, kunhalom-helyek állapotfelmérése, terepbejárása és természetvédelmi szempontú értékelése</w:t>
      </w:r>
    </w:p>
    <w:p w14:paraId="1AF41068" w14:textId="6CBB48F4" w:rsidR="007A4101" w:rsidRPr="004831D2" w:rsidRDefault="007A4101" w:rsidP="007A4101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  <w:iCs/>
        </w:rPr>
      </w:pPr>
      <w:r w:rsidRPr="004831D2">
        <w:rPr>
          <w:rFonts w:ascii="Book Antiqua" w:hAnsi="Book Antiqua"/>
          <w:iCs/>
        </w:rPr>
        <w:t>Egy választott vagy kiajánlott település környezetében található kultúrtörténeti értékek felmérése.</w:t>
      </w:r>
    </w:p>
    <w:p w14:paraId="1DDCDAC4" w14:textId="0786BA47" w:rsidR="004D4A5B" w:rsidRPr="004831D2" w:rsidRDefault="004D4A5B" w:rsidP="00D15AD4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</w:rPr>
      </w:pPr>
      <w:r w:rsidRPr="004831D2">
        <w:rPr>
          <w:rFonts w:ascii="Book Antiqua" w:hAnsi="Book Antiqua"/>
          <w:i/>
        </w:rPr>
        <w:t>Ex lege</w:t>
      </w:r>
      <w:r w:rsidRPr="004831D2">
        <w:rPr>
          <w:rFonts w:ascii="Book Antiqua" w:hAnsi="Book Antiqua"/>
        </w:rPr>
        <w:t xml:space="preserve"> kultúrtörténeti értékek kutatástörténeti feldolgozása </w:t>
      </w:r>
    </w:p>
    <w:p w14:paraId="3CC153D1" w14:textId="77777777" w:rsidR="004D4A5B" w:rsidRPr="00567456" w:rsidRDefault="004D4A5B" w:rsidP="00FB0688">
      <w:pPr>
        <w:spacing w:after="0" w:line="240" w:lineRule="auto"/>
        <w:ind w:left="349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 xml:space="preserve">Az </w:t>
      </w:r>
      <w:r w:rsidRPr="00070092">
        <w:rPr>
          <w:rFonts w:ascii="Book Antiqua" w:hAnsi="Book Antiqua" w:cs="Times New Roman"/>
          <w:i/>
          <w:iCs/>
          <w:sz w:val="24"/>
          <w:szCs w:val="24"/>
        </w:rPr>
        <w:t>ex lege</w:t>
      </w:r>
      <w:r w:rsidRPr="00567456">
        <w:rPr>
          <w:rFonts w:ascii="Book Antiqua" w:hAnsi="Book Antiqua" w:cs="Times New Roman"/>
          <w:sz w:val="24"/>
          <w:szCs w:val="24"/>
        </w:rPr>
        <w:t xml:space="preserve"> védettséget élvező kulturális örökségvédelmi elemek (földvárak, kunhalmok) kutatástörténetével kapcsolatban fellelhető írott, képi és térképi forrásanyag aprólékos feldolgozása, elsősorban irodalmi feldolgozás.</w:t>
      </w:r>
    </w:p>
    <w:p w14:paraId="5FB93EC2" w14:textId="77777777" w:rsidR="004D4A5B" w:rsidRPr="00567456" w:rsidRDefault="004D4A5B" w:rsidP="00D15AD4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</w:rPr>
      </w:pPr>
      <w:r w:rsidRPr="00567456">
        <w:rPr>
          <w:rFonts w:ascii="Book Antiqua" w:hAnsi="Book Antiqua"/>
        </w:rPr>
        <w:t>Területhasználati-tájvédelmi és kulturális örökségvédelmi célú állapotfelmérés régészeti lelőhelyeken és azok kör</w:t>
      </w:r>
      <w:r w:rsidR="002C1785" w:rsidRPr="00567456">
        <w:rPr>
          <w:rFonts w:ascii="Book Antiqua" w:hAnsi="Book Antiqua"/>
        </w:rPr>
        <w:t xml:space="preserve">nyezetében </w:t>
      </w:r>
    </w:p>
    <w:p w14:paraId="60A97D67" w14:textId="77777777" w:rsidR="004D4A5B" w:rsidRPr="00567456" w:rsidRDefault="004D4A5B" w:rsidP="00FB0688">
      <w:pPr>
        <w:spacing w:after="0" w:line="240" w:lineRule="auto"/>
        <w:ind w:left="349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lastRenderedPageBreak/>
        <w:t>Terepbejárás, állapotfelmérés előre meghatározott protokoll szerint, adatok térképi megjelenítése és értékelése (térinformatikai alkalmazás); hosszabb távon kiegészíthető tájökológiai és tájtörténeti paraméterek vizsgálatával.</w:t>
      </w:r>
    </w:p>
    <w:p w14:paraId="613CCBF5" w14:textId="77777777" w:rsidR="004D4A5B" w:rsidRPr="00567456" w:rsidRDefault="004D4A5B" w:rsidP="00D15AD4">
      <w:pPr>
        <w:pStyle w:val="Listaszerbekezds"/>
        <w:numPr>
          <w:ilvl w:val="0"/>
          <w:numId w:val="22"/>
        </w:numPr>
        <w:ind w:left="360"/>
        <w:jc w:val="both"/>
        <w:rPr>
          <w:rFonts w:ascii="Book Antiqua" w:hAnsi="Book Antiqua"/>
        </w:rPr>
      </w:pPr>
      <w:r w:rsidRPr="00567456">
        <w:rPr>
          <w:rFonts w:ascii="Book Antiqua" w:hAnsi="Book Antiqua"/>
        </w:rPr>
        <w:t>Bronzkori földvárak és környezetük tájhasználat-történeti vizsgálata (vizuális források/történeti térképek és archív légifotók alapján; és térinformatikai feldolgozásuk)</w:t>
      </w:r>
    </w:p>
    <w:p w14:paraId="74695349" w14:textId="77777777" w:rsidR="004D4A5B" w:rsidRPr="00567456" w:rsidRDefault="004D4A5B" w:rsidP="00FB0688">
      <w:pPr>
        <w:spacing w:after="0" w:line="240" w:lineRule="auto"/>
        <w:ind w:left="349"/>
        <w:jc w:val="both"/>
        <w:rPr>
          <w:rFonts w:ascii="Book Antiqua" w:hAnsi="Book Antiqua" w:cs="Times New Roman"/>
          <w:sz w:val="24"/>
          <w:szCs w:val="24"/>
        </w:rPr>
      </w:pPr>
      <w:r w:rsidRPr="00567456">
        <w:rPr>
          <w:rFonts w:ascii="Book Antiqua" w:hAnsi="Book Antiqua" w:cs="Times New Roman"/>
          <w:sz w:val="24"/>
          <w:szCs w:val="24"/>
        </w:rPr>
        <w:t>A vizsgálatok célja, hogy egy adott területről rendelkezésre álló adatok alapján megbecsülje a vizsgált lelőhely/kulturális örökség múltban megvalósult bolygatását és javaslatot fogalmazzon meg a lehetséges védelmi intézkedésekre vonatkozóan.</w:t>
      </w:r>
    </w:p>
    <w:p w14:paraId="07AD1D32" w14:textId="77777777" w:rsidR="004D4A5B" w:rsidRPr="00567456" w:rsidRDefault="004D4A5B" w:rsidP="00FB0688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03764BF8" w14:textId="77777777" w:rsidR="00441AB7" w:rsidRPr="003F2157" w:rsidRDefault="00441AB7" w:rsidP="00441AB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3F2157">
        <w:rPr>
          <w:rFonts w:ascii="Book Antiqua" w:hAnsi="Book Antiqua" w:cs="Times New Roman"/>
          <w:b/>
          <w:sz w:val="24"/>
          <w:szCs w:val="24"/>
        </w:rPr>
        <w:t>Dr. Saláta Dénes</w:t>
      </w:r>
    </w:p>
    <w:p w14:paraId="6C4D0AF5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Egy választott, természetvédelmi oltalom alatt álló terület területhasználat-történeti vizsgálata</w:t>
      </w:r>
    </w:p>
    <w:p w14:paraId="62AA5D1A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Szabadon választott vagy kiajánlott természetvédelmi oltalom alatt álló terület használattörténetének részletes feltárása írott és vizuális források feldolgozásával – bővíthető természettudományos vizsgálatokkal, térinformatikai feldolgozással és adatközlők bevonásával.</w:t>
      </w:r>
    </w:p>
    <w:p w14:paraId="3CC29147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Egy választott táji egység tájtörténeti vizsgálata – akár kiemelt figyelemmel a természetvédelem szempontjából jelentős területekre</w:t>
      </w:r>
    </w:p>
    <w:p w14:paraId="0F4C1AAD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Szabadon választott vagy kiajánlott táji egység tájtörténetének részletes feltárása írott és vizuális források feldolgozásával – bővíthető természettudományos vizsgálatokkal, térinformatikai feldolgozással és adatközlők bevonásával.</w:t>
      </w:r>
    </w:p>
    <w:p w14:paraId="75A81611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Egy választott település határhasználat-történetének vizsgálata – akár kiemelt figyelemmel a természetvédelem szempontjából jelentős területekre</w:t>
      </w:r>
    </w:p>
    <w:p w14:paraId="4C63855C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Szabadon választott vagy kiajánlott település határhasználat-történetének részletes feltárása írott és vizuális források feldolgozásával – bővíthető természettudományos vizsgálatokkal, térinformatikai feldolgozással és adatközlők bevonásával.</w:t>
      </w:r>
    </w:p>
    <w:p w14:paraId="20FFE594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Fás legelők és legelőerdők kialakításának és hasznosításának vizsgálata</w:t>
      </w:r>
    </w:p>
    <w:p w14:paraId="1417195D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Hazánk egykor kiterjed fás-erdős legeltetési rendszereinek vizsgálata akár történeti aspektusból (írott és vizuális források feldolgozása, adatközlők bevonása), akár jelenleg is használt vagy már felhagyott területek vizsgálatával.</w:t>
      </w:r>
    </w:p>
    <w:p w14:paraId="5534B9E9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 xml:space="preserve">Fás legelők </w:t>
      </w:r>
      <w:proofErr w:type="spellStart"/>
      <w:r w:rsidRPr="003F2157">
        <w:rPr>
          <w:rFonts w:ascii="Book Antiqua" w:hAnsi="Book Antiqua"/>
        </w:rPr>
        <w:t>kataszterezése</w:t>
      </w:r>
      <w:proofErr w:type="spellEnd"/>
      <w:r w:rsidRPr="003F2157">
        <w:rPr>
          <w:rFonts w:ascii="Book Antiqua" w:hAnsi="Book Antiqua"/>
        </w:rPr>
        <w:t xml:space="preserve"> és természetvédelmi vonatkozásainak vizsgálata az Északi-középhegység szabadon választott kis-/középtájában</w:t>
      </w:r>
    </w:p>
    <w:p w14:paraId="62CCF12A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 xml:space="preserve">Meglévő adatbázis alapján fás legelők </w:t>
      </w:r>
      <w:proofErr w:type="spellStart"/>
      <w:r w:rsidRPr="003F2157">
        <w:rPr>
          <w:rFonts w:ascii="Book Antiqua" w:hAnsi="Book Antiqua"/>
        </w:rPr>
        <w:t>kataszterezése</w:t>
      </w:r>
      <w:proofErr w:type="spellEnd"/>
      <w:r w:rsidRPr="003F2157">
        <w:rPr>
          <w:rFonts w:ascii="Book Antiqua" w:hAnsi="Book Antiqua"/>
        </w:rPr>
        <w:t xml:space="preserve"> (terepi </w:t>
      </w:r>
      <w:proofErr w:type="spellStart"/>
      <w:r w:rsidRPr="003F2157">
        <w:rPr>
          <w:rFonts w:ascii="Book Antiqua" w:hAnsi="Book Antiqua"/>
        </w:rPr>
        <w:t>validálás</w:t>
      </w:r>
      <w:proofErr w:type="spellEnd"/>
      <w:r w:rsidRPr="003F2157">
        <w:rPr>
          <w:rFonts w:ascii="Book Antiqua" w:hAnsi="Book Antiqua"/>
        </w:rPr>
        <w:t xml:space="preserve"> és új területek felkutatása) és természetvédelmi vonatkozásaik vizsgálata az Északi-középhegység valamely szabadon választott vagy kiajánlott kis-/középtájában.</w:t>
      </w:r>
    </w:p>
    <w:p w14:paraId="6B4CCA12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Recens/régészeti faanyagok vizsgálata</w:t>
      </w:r>
    </w:p>
    <w:p w14:paraId="7BF1115E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Recens faanyagból (élő fásszárú egyedek, fából készült objektumok, eszközök stb.), illetve régészeti lelőhelyekről származó fa- és faszén minták feldolgozása, határozása.</w:t>
      </w:r>
    </w:p>
    <w:p w14:paraId="6A3434AA" w14:textId="77777777" w:rsidR="00441AB7" w:rsidRPr="003F215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>Fásszárú vegetáció növekedésének vizsgálata évgyűrűk alapján</w:t>
      </w:r>
    </w:p>
    <w:p w14:paraId="6FD53ECA" w14:textId="77777777" w:rsidR="00441AB7" w:rsidRPr="003F215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3F2157">
        <w:rPr>
          <w:rFonts w:ascii="Book Antiqua" w:hAnsi="Book Antiqua"/>
        </w:rPr>
        <w:t xml:space="preserve">Évgyűrűminták gyűjtése, feldolgozása és elemzése. Nagyobb átmérőjű fásszárú </w:t>
      </w:r>
      <w:proofErr w:type="spellStart"/>
      <w:r w:rsidRPr="003F2157">
        <w:rPr>
          <w:rFonts w:ascii="Book Antiqua" w:hAnsi="Book Antiqua"/>
        </w:rPr>
        <w:t>egyedek</w:t>
      </w:r>
      <w:proofErr w:type="spellEnd"/>
      <w:r w:rsidRPr="003F2157">
        <w:rPr>
          <w:rFonts w:ascii="Book Antiqua" w:hAnsi="Book Antiqua"/>
        </w:rPr>
        <w:t xml:space="preserve"> esetében </w:t>
      </w:r>
      <w:proofErr w:type="spellStart"/>
      <w:r w:rsidRPr="003F2157">
        <w:rPr>
          <w:rFonts w:ascii="Book Antiqua" w:hAnsi="Book Antiqua"/>
        </w:rPr>
        <w:t>növedékfúrásos</w:t>
      </w:r>
      <w:proofErr w:type="spellEnd"/>
      <w:r w:rsidRPr="003F2157">
        <w:rPr>
          <w:rFonts w:ascii="Book Antiqua" w:hAnsi="Book Antiqua"/>
        </w:rPr>
        <w:t xml:space="preserve"> mintavétel és ennek megfelelő minta előkészítés, illetve makroszkópos-mikroszkópos vizsgálat. Kisebb átmérőjű egyedek esetében teljes keresztmetszeti minták gyűjtése, metszetkészítés, laboratóriumi feldolgozás (pl. különböző festési eljárások alkalmazása) és mikroszkópos vizsgálat.</w:t>
      </w:r>
    </w:p>
    <w:p w14:paraId="2A5D1F87" w14:textId="256D1730" w:rsidR="004D4A5B" w:rsidRPr="00583144" w:rsidRDefault="004D4A5B" w:rsidP="00FB068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18F491F" w14:textId="77777777" w:rsidR="004D4A5B" w:rsidRPr="00583144" w:rsidRDefault="002C1785" w:rsidP="00FB0688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583144">
        <w:rPr>
          <w:rFonts w:ascii="Book Antiqua" w:hAnsi="Book Antiqua" w:cs="Times New Roman"/>
          <w:b/>
          <w:sz w:val="24"/>
          <w:szCs w:val="24"/>
        </w:rPr>
        <w:t xml:space="preserve">Dr. </w:t>
      </w:r>
      <w:r w:rsidR="007479A5" w:rsidRPr="00583144">
        <w:rPr>
          <w:rFonts w:ascii="Book Antiqua" w:hAnsi="Book Antiqua" w:cs="Times New Roman"/>
          <w:b/>
          <w:sz w:val="24"/>
          <w:szCs w:val="24"/>
        </w:rPr>
        <w:t>Skutai Julianna</w:t>
      </w:r>
    </w:p>
    <w:p w14:paraId="7D15BAA6" w14:textId="77777777" w:rsidR="00B1262E" w:rsidRPr="00B1262E" w:rsidRDefault="00B1262E" w:rsidP="00B1262E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lastRenderedPageBreak/>
        <w:t>Álom vagy valóság? Az agrártámogatások várt és nem várt természetvédelmi/klímapolitikai/vízvédelmi/talajvédelmi hatásai  </w:t>
      </w:r>
    </w:p>
    <w:p w14:paraId="45A67BA6" w14:textId="77777777" w:rsidR="00B1262E" w:rsidRPr="00B1262E" w:rsidRDefault="00B1262E" w:rsidP="00B1262E">
      <w:pPr>
        <w:pStyle w:val="Listaszerbekezds"/>
        <w:ind w:left="360"/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 xml:space="preserve">A téma a területalapú támogatások (SAPS, Natura2000, AKG, ÖKO, THÉT) pozitív hatásait és negatív </w:t>
      </w:r>
      <w:proofErr w:type="spellStart"/>
      <w:r w:rsidRPr="00B1262E">
        <w:rPr>
          <w:rFonts w:ascii="Book Antiqua" w:hAnsi="Book Antiqua"/>
        </w:rPr>
        <w:t>externáliáit</w:t>
      </w:r>
      <w:proofErr w:type="spellEnd"/>
      <w:r w:rsidRPr="00B1262E">
        <w:rPr>
          <w:rFonts w:ascii="Book Antiqua" w:hAnsi="Book Antiqua"/>
        </w:rPr>
        <w:t xml:space="preserve"> veszi górcső alá akár természetvédelmi/klímapolitikai/vízvédelmi/talajvédelmi szempontból. A megvalósítás ötvözhet térinformatikai és kérdőíves megvalósítási eszközöket is. </w:t>
      </w:r>
    </w:p>
    <w:p w14:paraId="1EE26733" w14:textId="77777777" w:rsidR="00B1262E" w:rsidRPr="00B1262E" w:rsidRDefault="00B1262E" w:rsidP="00B1262E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>Területhasználati konfliktusok természetvédelmi vonatkozásai </w:t>
      </w:r>
    </w:p>
    <w:p w14:paraId="6E9DC579" w14:textId="77777777" w:rsidR="00B1262E" w:rsidRPr="00B1262E" w:rsidRDefault="00B1262E" w:rsidP="00B1262E">
      <w:pPr>
        <w:pStyle w:val="Listaszerbekezds"/>
        <w:ind w:left="360"/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 xml:space="preserve">A településrendezési tervből adódó, vagy az attól való eltérés miatt (beruházás, belterületbővítés, mesterséges felszínek </w:t>
      </w:r>
      <w:proofErr w:type="gramStart"/>
      <w:r w:rsidRPr="00B1262E">
        <w:rPr>
          <w:rFonts w:ascii="Book Antiqua" w:hAnsi="Book Antiqua"/>
        </w:rPr>
        <w:t>növekedése,</w:t>
      </w:r>
      <w:proofErr w:type="gramEnd"/>
      <w:r w:rsidRPr="00B1262E">
        <w:rPr>
          <w:rFonts w:ascii="Book Antiqua" w:hAnsi="Book Antiqua"/>
        </w:rPr>
        <w:t xml:space="preserve"> stb.) életrehívott természetvédelmi konfliktusok feltárása és kezelése (javaslat) </w:t>
      </w:r>
    </w:p>
    <w:p w14:paraId="35ADAAC5" w14:textId="77777777" w:rsidR="00B1262E" w:rsidRPr="00B1262E" w:rsidRDefault="00B1262E" w:rsidP="00B1262E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 xml:space="preserve">Az erőltetett </w:t>
      </w:r>
      <w:proofErr w:type="spellStart"/>
      <w:r w:rsidRPr="00B1262E">
        <w:rPr>
          <w:rFonts w:ascii="Book Antiqua" w:hAnsi="Book Antiqua"/>
        </w:rPr>
        <w:t>művelésbentartás</w:t>
      </w:r>
      <w:proofErr w:type="spellEnd"/>
      <w:r w:rsidRPr="00B1262E">
        <w:rPr>
          <w:rFonts w:ascii="Book Antiqua" w:hAnsi="Book Antiqua"/>
        </w:rPr>
        <w:t xml:space="preserve"> természetvédelmi, gazdasági vonatkozásai </w:t>
      </w:r>
    </w:p>
    <w:p w14:paraId="627D0C20" w14:textId="77777777" w:rsidR="00B1262E" w:rsidRPr="00B1262E" w:rsidRDefault="00B1262E" w:rsidP="00B1262E">
      <w:pPr>
        <w:pStyle w:val="Listaszerbekezds"/>
        <w:ind w:left="360"/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>Azon mezőgazdasági területek vizsgálata, ahol a termőhelyi adottságok (rendszeres belvíz, aszályveszélyeztetettség, erózióveszélyeztetettség) nem indokolja a jelenlegi gazdálkodási gyakorlatot. Szempontok feltárása, földhasználat váltási javaslat készítése akár többféle területi szinten (település-&gt;ország). </w:t>
      </w:r>
    </w:p>
    <w:p w14:paraId="7247092E" w14:textId="77777777" w:rsidR="00B1262E" w:rsidRPr="00B1262E" w:rsidRDefault="00B1262E" w:rsidP="00B1262E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proofErr w:type="spellStart"/>
      <w:r w:rsidRPr="00B1262E">
        <w:rPr>
          <w:rFonts w:ascii="Book Antiqua" w:hAnsi="Book Antiqua"/>
        </w:rPr>
        <w:t>Comparison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Agriculture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Policies</w:t>
      </w:r>
      <w:proofErr w:type="spellEnd"/>
      <w:r w:rsidRPr="00B1262E">
        <w:rPr>
          <w:rFonts w:ascii="Book Antiqua" w:hAnsi="Book Antiqua"/>
        </w:rPr>
        <w:t xml:space="preserve"> of </w:t>
      </w:r>
      <w:proofErr w:type="spellStart"/>
      <w:r w:rsidRPr="00B1262E">
        <w:rPr>
          <w:rFonts w:ascii="Book Antiqua" w:hAnsi="Book Antiqua"/>
        </w:rPr>
        <w:t>Region</w:t>
      </w:r>
      <w:proofErr w:type="spellEnd"/>
      <w:r w:rsidRPr="00B1262E">
        <w:rPr>
          <w:rFonts w:ascii="Book Antiqua" w:hAnsi="Book Antiqua"/>
        </w:rPr>
        <w:t xml:space="preserve">/Country XXX and Hungary </w:t>
      </w:r>
      <w:proofErr w:type="spellStart"/>
      <w:r w:rsidRPr="00B1262E">
        <w:rPr>
          <w:rFonts w:ascii="Book Antiqua" w:hAnsi="Book Antiqua"/>
        </w:rPr>
        <w:t>as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the</w:t>
      </w:r>
      <w:proofErr w:type="spellEnd"/>
      <w:r w:rsidRPr="00B1262E">
        <w:rPr>
          <w:rFonts w:ascii="Book Antiqua" w:hAnsi="Book Antiqua"/>
        </w:rPr>
        <w:t xml:space="preserve"> part of </w:t>
      </w:r>
      <w:proofErr w:type="spellStart"/>
      <w:r w:rsidRPr="00B1262E">
        <w:rPr>
          <w:rFonts w:ascii="Book Antiqua" w:hAnsi="Book Antiqua"/>
        </w:rPr>
        <w:t>the</w:t>
      </w:r>
      <w:proofErr w:type="spellEnd"/>
      <w:r w:rsidRPr="00B1262E">
        <w:rPr>
          <w:rFonts w:ascii="Book Antiqua" w:hAnsi="Book Antiqua"/>
        </w:rPr>
        <w:t xml:space="preserve"> EU </w:t>
      </w:r>
    </w:p>
    <w:p w14:paraId="2A381695" w14:textId="77777777" w:rsidR="00B1262E" w:rsidRPr="00B1262E" w:rsidRDefault="00B1262E" w:rsidP="00B1262E">
      <w:pPr>
        <w:pStyle w:val="Listaszerbekezds"/>
        <w:ind w:left="360"/>
        <w:jc w:val="both"/>
        <w:rPr>
          <w:rFonts w:ascii="Book Antiqua" w:hAnsi="Book Antiqua"/>
        </w:rPr>
      </w:pPr>
      <w:r w:rsidRPr="00B1262E">
        <w:rPr>
          <w:rFonts w:ascii="Book Antiqua" w:hAnsi="Book Antiqua"/>
        </w:rPr>
        <w:t xml:space="preserve">The </w:t>
      </w:r>
      <w:proofErr w:type="spellStart"/>
      <w:r w:rsidRPr="00B1262E">
        <w:rPr>
          <w:rFonts w:ascii="Book Antiqua" w:hAnsi="Book Antiqua"/>
        </w:rPr>
        <w:t>topic</w:t>
      </w:r>
      <w:proofErr w:type="spellEnd"/>
      <w:r w:rsidRPr="00B1262E">
        <w:rPr>
          <w:rFonts w:ascii="Book Antiqua" w:hAnsi="Book Antiqua"/>
        </w:rPr>
        <w:t xml:space="preserve"> is </w:t>
      </w:r>
      <w:proofErr w:type="spellStart"/>
      <w:r w:rsidRPr="00B1262E">
        <w:rPr>
          <w:rFonts w:ascii="Book Antiqua" w:hAnsi="Book Antiqua"/>
        </w:rPr>
        <w:t>about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area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based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agricultural</w:t>
      </w:r>
      <w:proofErr w:type="spellEnd"/>
      <w:r w:rsidRPr="00B1262E">
        <w:rPr>
          <w:rFonts w:ascii="Book Antiqua" w:hAnsi="Book Antiqua"/>
        </w:rPr>
        <w:t>/</w:t>
      </w:r>
      <w:proofErr w:type="spellStart"/>
      <w:r w:rsidRPr="00B1262E">
        <w:rPr>
          <w:rFonts w:ascii="Book Antiqua" w:hAnsi="Book Antiqua"/>
        </w:rPr>
        <w:t>rural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deverlopment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tools</w:t>
      </w:r>
      <w:proofErr w:type="spellEnd"/>
      <w:r w:rsidRPr="00B1262E">
        <w:rPr>
          <w:rFonts w:ascii="Book Antiqua" w:hAnsi="Book Antiqua"/>
        </w:rPr>
        <w:t>/</w:t>
      </w:r>
      <w:proofErr w:type="spellStart"/>
      <w:r w:rsidRPr="00B1262E">
        <w:rPr>
          <w:rFonts w:ascii="Book Antiqua" w:hAnsi="Book Antiqua"/>
        </w:rPr>
        <w:t>measures</w:t>
      </w:r>
      <w:proofErr w:type="spellEnd"/>
      <w:r w:rsidRPr="00B1262E">
        <w:rPr>
          <w:rFonts w:ascii="Book Antiqua" w:hAnsi="Book Antiqua"/>
        </w:rPr>
        <w:t>/</w:t>
      </w:r>
      <w:proofErr w:type="spellStart"/>
      <w:r w:rsidRPr="00B1262E">
        <w:rPr>
          <w:rFonts w:ascii="Book Antiqua" w:hAnsi="Book Antiqua"/>
        </w:rPr>
        <w:t>subsidies</w:t>
      </w:r>
      <w:proofErr w:type="spellEnd"/>
      <w:r w:rsidRPr="00B1262E">
        <w:rPr>
          <w:rFonts w:ascii="Book Antiqua" w:hAnsi="Book Antiqua"/>
        </w:rPr>
        <w:t>/</w:t>
      </w:r>
      <w:proofErr w:type="spellStart"/>
      <w:r w:rsidRPr="00B1262E">
        <w:rPr>
          <w:rFonts w:ascii="Book Antiqua" w:hAnsi="Book Antiqua"/>
        </w:rPr>
        <w:t>payments</w:t>
      </w:r>
      <w:proofErr w:type="spellEnd"/>
      <w:r w:rsidRPr="00B1262E">
        <w:rPr>
          <w:rFonts w:ascii="Book Antiqua" w:hAnsi="Book Antiqua"/>
        </w:rPr>
        <w:t xml:space="preserve"> of </w:t>
      </w:r>
      <w:proofErr w:type="spellStart"/>
      <w:r w:rsidRPr="00B1262E">
        <w:rPr>
          <w:rFonts w:ascii="Book Antiqua" w:hAnsi="Book Antiqua"/>
        </w:rPr>
        <w:t>the</w:t>
      </w:r>
      <w:proofErr w:type="spellEnd"/>
      <w:r w:rsidRPr="00B1262E">
        <w:rPr>
          <w:rFonts w:ascii="Book Antiqua" w:hAnsi="Book Antiqua"/>
        </w:rPr>
        <w:t xml:space="preserve"> European Union and of XXX </w:t>
      </w:r>
      <w:proofErr w:type="spellStart"/>
      <w:r w:rsidRPr="00B1262E">
        <w:rPr>
          <w:rFonts w:ascii="Book Antiqua" w:hAnsi="Book Antiqua"/>
        </w:rPr>
        <w:t>region</w:t>
      </w:r>
      <w:proofErr w:type="spellEnd"/>
      <w:r w:rsidRPr="00B1262E">
        <w:rPr>
          <w:rFonts w:ascii="Book Antiqua" w:hAnsi="Book Antiqua"/>
        </w:rPr>
        <w:t xml:space="preserve">/country. </w:t>
      </w:r>
      <w:proofErr w:type="spellStart"/>
      <w:r w:rsidRPr="00B1262E">
        <w:rPr>
          <w:rFonts w:ascii="Book Antiqua" w:hAnsi="Book Antiqua"/>
        </w:rPr>
        <w:t>How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these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instruments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contribute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to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slowing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biodiversity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loss</w:t>
      </w:r>
      <w:proofErr w:type="spellEnd"/>
      <w:r w:rsidRPr="00B1262E">
        <w:rPr>
          <w:rFonts w:ascii="Book Antiqua" w:hAnsi="Book Antiqua"/>
        </w:rPr>
        <w:t xml:space="preserve">, </w:t>
      </w:r>
      <w:proofErr w:type="spellStart"/>
      <w:r w:rsidRPr="00B1262E">
        <w:rPr>
          <w:rFonts w:ascii="Book Antiqua" w:hAnsi="Book Antiqua"/>
        </w:rPr>
        <w:t>climate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goals</w:t>
      </w:r>
      <w:proofErr w:type="spellEnd"/>
      <w:r w:rsidRPr="00B1262E">
        <w:rPr>
          <w:rFonts w:ascii="Book Antiqua" w:hAnsi="Book Antiqua"/>
        </w:rPr>
        <w:t xml:space="preserve"> and </w:t>
      </w:r>
      <w:proofErr w:type="spellStart"/>
      <w:r w:rsidRPr="00B1262E">
        <w:rPr>
          <w:rFonts w:ascii="Book Antiqua" w:hAnsi="Book Antiqua"/>
        </w:rPr>
        <w:t>water</w:t>
      </w:r>
      <w:proofErr w:type="spellEnd"/>
      <w:r w:rsidRPr="00B1262E">
        <w:rPr>
          <w:rFonts w:ascii="Book Antiqua" w:hAnsi="Book Antiqua"/>
        </w:rPr>
        <w:t xml:space="preserve"> </w:t>
      </w:r>
      <w:proofErr w:type="spellStart"/>
      <w:r w:rsidRPr="00B1262E">
        <w:rPr>
          <w:rFonts w:ascii="Book Antiqua" w:hAnsi="Book Antiqua"/>
        </w:rPr>
        <w:t>protection</w:t>
      </w:r>
      <w:proofErr w:type="spellEnd"/>
      <w:r w:rsidRPr="00B1262E">
        <w:rPr>
          <w:rFonts w:ascii="Book Antiqua" w:hAnsi="Book Antiqua"/>
        </w:rPr>
        <w:t>. </w:t>
      </w:r>
    </w:p>
    <w:p w14:paraId="014532D1" w14:textId="77777777" w:rsidR="000D46B4" w:rsidRPr="00583144" w:rsidRDefault="000D46B4" w:rsidP="000D46B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56BB35D6" w14:textId="77777777" w:rsidR="000D46B4" w:rsidRPr="00567456" w:rsidRDefault="00C16FF3" w:rsidP="000D46B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Tormáné </w:t>
      </w:r>
      <w:r w:rsidR="000D46B4" w:rsidRPr="00567456">
        <w:rPr>
          <w:rFonts w:ascii="Book Antiqua" w:hAnsi="Book Antiqua" w:cs="Times New Roman"/>
          <w:b/>
          <w:sz w:val="24"/>
          <w:szCs w:val="24"/>
        </w:rPr>
        <w:t>Dr. Kovács Eszter</w:t>
      </w:r>
    </w:p>
    <w:p w14:paraId="670D2CFC" w14:textId="77777777" w:rsidR="000D46B4" w:rsidRPr="00567456" w:rsidRDefault="000D46B4" w:rsidP="000D46B4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567456">
        <w:rPr>
          <w:rFonts w:ascii="Book Antiqua" w:hAnsi="Book Antiqua"/>
          <w:bCs/>
        </w:rPr>
        <w:t xml:space="preserve">Gazdálkodás </w:t>
      </w:r>
      <w:r w:rsidRPr="00567456">
        <w:rPr>
          <w:rFonts w:ascii="Book Antiqua" w:hAnsi="Book Antiqua"/>
        </w:rPr>
        <w:t>(erdő-</w:t>
      </w:r>
      <w:r w:rsidR="00583144">
        <w:rPr>
          <w:rFonts w:ascii="Book Antiqua" w:hAnsi="Book Antiqua"/>
        </w:rPr>
        <w:t xml:space="preserve">, mező-, hal-, vadgazdálkodás) </w:t>
      </w:r>
      <w:r w:rsidRPr="00567456">
        <w:rPr>
          <w:rFonts w:ascii="Book Antiqua" w:hAnsi="Book Antiqua"/>
        </w:rPr>
        <w:t xml:space="preserve">és természetvédelem összehangolása, </w:t>
      </w:r>
      <w:r w:rsidRPr="00567456">
        <w:rPr>
          <w:rFonts w:ascii="Book Antiqua" w:hAnsi="Book Antiqua"/>
          <w:bCs/>
        </w:rPr>
        <w:t xml:space="preserve">konfliktusok </w:t>
      </w:r>
      <w:r w:rsidRPr="00567456">
        <w:rPr>
          <w:rFonts w:ascii="Book Antiqua" w:hAnsi="Book Antiqua"/>
        </w:rPr>
        <w:t xml:space="preserve">feltárása védett természeti, </w:t>
      </w:r>
      <w:proofErr w:type="spellStart"/>
      <w:r w:rsidRPr="00567456">
        <w:rPr>
          <w:rFonts w:ascii="Book Antiqua" w:hAnsi="Book Antiqua"/>
        </w:rPr>
        <w:t>Natura</w:t>
      </w:r>
      <w:proofErr w:type="spellEnd"/>
      <w:r w:rsidRPr="00567456">
        <w:rPr>
          <w:rFonts w:ascii="Book Antiqua" w:hAnsi="Book Antiqua"/>
        </w:rPr>
        <w:t xml:space="preserve"> 2000 vagy MTÉT területeken</w:t>
      </w:r>
    </w:p>
    <w:p w14:paraId="7F83A093" w14:textId="77777777" w:rsidR="000D46B4" w:rsidRPr="00567456" w:rsidRDefault="000D46B4" w:rsidP="000D46B4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567456">
        <w:rPr>
          <w:rFonts w:ascii="Book Antiqua" w:hAnsi="Book Antiqua"/>
        </w:rPr>
        <w:t xml:space="preserve">Védett vagy inváziós </w:t>
      </w:r>
      <w:r w:rsidRPr="00567456">
        <w:rPr>
          <w:rFonts w:ascii="Book Antiqua" w:hAnsi="Book Antiqua"/>
          <w:bCs/>
        </w:rPr>
        <w:t xml:space="preserve">idegenhonos fajokkal </w:t>
      </w:r>
      <w:r w:rsidRPr="00567456">
        <w:rPr>
          <w:rFonts w:ascii="Book Antiqua" w:hAnsi="Book Antiqua"/>
        </w:rPr>
        <w:t>kapcsolatos gazdasági és társadalmi kérdések, konfliktusok elemzése</w:t>
      </w:r>
    </w:p>
    <w:p w14:paraId="77B43038" w14:textId="77777777" w:rsidR="009D59D3" w:rsidRDefault="009D59D3" w:rsidP="009D59D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097EF28" w14:textId="77777777" w:rsidR="00441AB7" w:rsidRDefault="00441AB7" w:rsidP="00441AB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Horváth Soma természetmegőrzési referens DINPI </w:t>
      </w:r>
      <w:r w:rsidRPr="00567456">
        <w:rPr>
          <w:rFonts w:ascii="Book Antiqua" w:hAnsi="Book Antiqua" w:cs="Times New Roman"/>
          <w:sz w:val="24"/>
          <w:szCs w:val="24"/>
        </w:rPr>
        <w:t>(valamely téma kiválasztása esetén Dr. Malatinszky Ákos szakfelelős segít belső konzulenst találni</w:t>
      </w:r>
      <w:r>
        <w:rPr>
          <w:rFonts w:ascii="Book Antiqua" w:hAnsi="Book Antiqua" w:cs="Times New Roman"/>
          <w:sz w:val="24"/>
          <w:szCs w:val="24"/>
        </w:rPr>
        <w:t>)</w:t>
      </w:r>
    </w:p>
    <w:p w14:paraId="6FBEBC4D" w14:textId="77777777" w:rsidR="00441AB7" w:rsidRPr="008751DB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8751DB">
        <w:rPr>
          <w:rFonts w:ascii="Book Antiqua" w:hAnsi="Book Antiqua"/>
        </w:rPr>
        <w:t xml:space="preserve">Fatérképek újrafelvétele, lágyszárúszint és </w:t>
      </w:r>
      <w:proofErr w:type="spellStart"/>
      <w:r w:rsidRPr="008751DB">
        <w:rPr>
          <w:rFonts w:ascii="Book Antiqua" w:hAnsi="Book Antiqua"/>
        </w:rPr>
        <w:t>újulat</w:t>
      </w:r>
      <w:proofErr w:type="spellEnd"/>
      <w:r w:rsidRPr="008751DB">
        <w:rPr>
          <w:rFonts w:ascii="Book Antiqua" w:hAnsi="Book Antiqua"/>
        </w:rPr>
        <w:t xml:space="preserve"> felvétel</w:t>
      </w:r>
      <w:r>
        <w:rPr>
          <w:rFonts w:ascii="Book Antiqua" w:hAnsi="Book Antiqua"/>
        </w:rPr>
        <w:t>e (Aggtelek, Kelemér–Serényfalva)</w:t>
      </w:r>
    </w:p>
    <w:p w14:paraId="034ACFF6" w14:textId="77777777" w:rsidR="00441AB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8751DB">
        <w:rPr>
          <w:rFonts w:ascii="Book Antiqua" w:hAnsi="Book Antiqua"/>
        </w:rPr>
        <w:t xml:space="preserve"> </w:t>
      </w:r>
      <w:proofErr w:type="spellStart"/>
      <w:r w:rsidRPr="008751DB">
        <w:rPr>
          <w:rFonts w:ascii="Book Antiqua" w:hAnsi="Book Antiqua"/>
        </w:rPr>
        <w:t>Putnoki-dombságban</w:t>
      </w:r>
      <w:proofErr w:type="spellEnd"/>
      <w:r w:rsidRPr="008751DB">
        <w:rPr>
          <w:rFonts w:ascii="Book Antiqua" w:hAnsi="Book Antiqua"/>
        </w:rPr>
        <w:t xml:space="preserve"> található kavicsos agyagtakarón spontán kialakult, a szukcessziós lánc különböző fázisaiban álló tölgyesekben, illetve a Serényfalvai Erdőrezervátumban található, felhagyott vágásos gyertyános-tölgyes erdőben 7 fatérkép</w:t>
      </w:r>
      <w:r>
        <w:rPr>
          <w:rFonts w:ascii="Book Antiqua" w:hAnsi="Book Antiqua"/>
        </w:rPr>
        <w:t xml:space="preserve"> készült (az egyes fák pozícióját bemérve és térképen megjelenítve</w:t>
      </w:r>
      <w:r w:rsidRPr="008751DB">
        <w:rPr>
          <w:rFonts w:ascii="Book Antiqua" w:hAnsi="Book Antiqua"/>
        </w:rPr>
        <w:t>). A termőhelyi hasonlóság miatt érdekes kérdés, hogy a területek aljnövényzeti mintázata milyen változásokon megy keresztül, a pionír erdőktől a gyertyános tölgyes klimax élőhelyig, illetve az erdészeti gyakorlat számára is fontos kérdés, hogy a felújulási viszonyok (különös tekintettel a tölgyekre) mennyire különböznek az egyes fázisok között?</w:t>
      </w:r>
    </w:p>
    <w:p w14:paraId="6818B8C0" w14:textId="77777777" w:rsidR="00441AB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8751DB">
        <w:rPr>
          <w:rFonts w:ascii="Book Antiqua" w:hAnsi="Book Antiqua"/>
        </w:rPr>
        <w:t>Az ún. „örökerdő” üzemmód hatásainak felmérése a Pilis-Visegrádi-hegységben</w:t>
      </w:r>
    </w:p>
    <w:p w14:paraId="17749A49" w14:textId="77777777" w:rsidR="00441AB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8751DB">
        <w:rPr>
          <w:rFonts w:ascii="Book Antiqua" w:hAnsi="Book Antiqua"/>
        </w:rPr>
        <w:t>A Pilis</w:t>
      </w:r>
      <w:r>
        <w:rPr>
          <w:rFonts w:ascii="Book Antiqua" w:hAnsi="Book Antiqua"/>
        </w:rPr>
        <w:t>i</w:t>
      </w:r>
      <w:r w:rsidRPr="008751DB">
        <w:rPr>
          <w:rFonts w:ascii="Book Antiqua" w:hAnsi="Book Antiqua"/>
        </w:rPr>
        <w:t xml:space="preserve"> Parkerdő Zrt. nagy területen vezette be az ún. „örökerdő” üzemmódot, azonban ennek részletes ökológiai hatásairól megalapozó dokumentáció, vagy vizsgálat nem készült. A Jelölt feladata a Duna-Ipoly Nemzeti Park Igazgatóság monitoring rendszerében felvételek készítése, az alábbi megoszlásban: a</w:t>
      </w:r>
      <w:r>
        <w:rPr>
          <w:rFonts w:ascii="Book Antiqua" w:hAnsi="Book Antiqua"/>
        </w:rPr>
        <w:t>)</w:t>
      </w:r>
      <w:r w:rsidRPr="008751DB">
        <w:rPr>
          <w:rFonts w:ascii="Book Antiqua" w:hAnsi="Book Antiqua"/>
        </w:rPr>
        <w:t xml:space="preserve"> </w:t>
      </w:r>
      <w:r w:rsidRPr="008751DB">
        <w:rPr>
          <w:rFonts w:ascii="Book Antiqua" w:hAnsi="Book Antiqua"/>
        </w:rPr>
        <w:lastRenderedPageBreak/>
        <w:t xml:space="preserve">közelítőnyomok hatásainak vizsgálata </w:t>
      </w:r>
      <w:proofErr w:type="spellStart"/>
      <w:r w:rsidRPr="008751DB">
        <w:rPr>
          <w:rFonts w:ascii="Book Antiqua" w:hAnsi="Book Antiqua"/>
        </w:rPr>
        <w:t>transz</w:t>
      </w:r>
      <w:r>
        <w:rPr>
          <w:rFonts w:ascii="Book Antiqua" w:hAnsi="Book Antiqua"/>
        </w:rPr>
        <w:t>sz</w:t>
      </w:r>
      <w:r w:rsidRPr="008751DB">
        <w:rPr>
          <w:rFonts w:ascii="Book Antiqua" w:hAnsi="Book Antiqua"/>
        </w:rPr>
        <w:t>ektek</w:t>
      </w:r>
      <w:proofErr w:type="spellEnd"/>
      <w:r w:rsidRPr="008751DB">
        <w:rPr>
          <w:rFonts w:ascii="Book Antiqua" w:hAnsi="Book Antiqua"/>
        </w:rPr>
        <w:t xml:space="preserve"> mentén kihelyezett cönológiai felvételekkel</w:t>
      </w:r>
      <w:r>
        <w:rPr>
          <w:rFonts w:ascii="Book Antiqua" w:hAnsi="Book Antiqua"/>
        </w:rPr>
        <w:t xml:space="preserve">; </w:t>
      </w:r>
      <w:r w:rsidRPr="008751DB">
        <w:rPr>
          <w:rFonts w:ascii="Book Antiqua" w:hAnsi="Book Antiqua"/>
        </w:rPr>
        <w:t>b</w:t>
      </w:r>
      <w:r>
        <w:rPr>
          <w:rFonts w:ascii="Book Antiqua" w:hAnsi="Book Antiqua"/>
        </w:rPr>
        <w:t>)</w:t>
      </w:r>
      <w:r w:rsidRPr="008751DB">
        <w:rPr>
          <w:rFonts w:ascii="Book Antiqua" w:hAnsi="Book Antiqua"/>
        </w:rPr>
        <w:t xml:space="preserve"> inváziós fajok ponttérképezése kiválasztott erdőrészletekben a közelítőnyomokon és az állomány alatt</w:t>
      </w:r>
      <w:r>
        <w:rPr>
          <w:rFonts w:ascii="Book Antiqua" w:hAnsi="Book Antiqua"/>
        </w:rPr>
        <w:t>.</w:t>
      </w:r>
    </w:p>
    <w:p w14:paraId="6F4FA8A6" w14:textId="77777777" w:rsidR="00441AB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8751DB">
        <w:rPr>
          <w:rFonts w:ascii="Book Antiqua" w:hAnsi="Book Antiqua"/>
        </w:rPr>
        <w:t>Denevérvédelem a hazai erdőgazdálkodási viszonyok mellett</w:t>
      </w:r>
    </w:p>
    <w:p w14:paraId="5E05E91B" w14:textId="77777777" w:rsidR="00441AB7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8751DB">
        <w:rPr>
          <w:rFonts w:ascii="Book Antiqua" w:hAnsi="Book Antiqua"/>
        </w:rPr>
        <w:t>A hazai természetvédelem az erdészeti igazgatási eljárásokban a véghasználatok elbírálása során hosszú ideje ragaszkodik a hagyásfacsoportok kijelöléséhez, azonban ezek konkrét ökológiai jelentősége kevéssé vizsgált terület. Az erdőlakó denevérfajok jelentős része kiemelten ragaszkodik az idős állományrészekhez, azonban kérdés, hogy a különböző helyzetű (elszigetelt vagy kapcsolt) és méretű (pár fa, kis csoport, nagy, összefüggő öreg erdők) idős állományrészek mennyiben képesek e fajok megtartására.</w:t>
      </w:r>
    </w:p>
    <w:p w14:paraId="23CC93F1" w14:textId="77777777" w:rsidR="00441AB7" w:rsidRDefault="00441AB7" w:rsidP="00441AB7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 w:rsidRPr="00A71E93">
        <w:rPr>
          <w:rFonts w:ascii="Book Antiqua" w:hAnsi="Book Antiqua"/>
        </w:rPr>
        <w:t>Inváziós</w:t>
      </w:r>
      <w:r>
        <w:rPr>
          <w:rFonts w:ascii="Book Antiqua" w:hAnsi="Book Antiqua"/>
        </w:rPr>
        <w:t xml:space="preserve"> növény</w:t>
      </w:r>
      <w:r w:rsidRPr="00A71E93">
        <w:rPr>
          <w:rFonts w:ascii="Book Antiqua" w:hAnsi="Book Antiqua"/>
        </w:rPr>
        <w:t>fajok természetes korlátozása láperdei környezetben</w:t>
      </w:r>
    </w:p>
    <w:p w14:paraId="7A5443F0" w14:textId="77777777" w:rsidR="00441AB7" w:rsidRPr="008751DB" w:rsidRDefault="00441AB7" w:rsidP="00441AB7">
      <w:pPr>
        <w:pStyle w:val="Listaszerbekezds"/>
        <w:ind w:left="360"/>
        <w:jc w:val="both"/>
        <w:rPr>
          <w:rFonts w:ascii="Book Antiqua" w:hAnsi="Book Antiqua"/>
        </w:rPr>
      </w:pPr>
      <w:r w:rsidRPr="00A71E93">
        <w:rPr>
          <w:rFonts w:ascii="Book Antiqua" w:hAnsi="Book Antiqua"/>
        </w:rPr>
        <w:t xml:space="preserve">Az </w:t>
      </w:r>
      <w:proofErr w:type="spellStart"/>
      <w:r w:rsidRPr="00A71E93">
        <w:rPr>
          <w:rFonts w:ascii="Book Antiqua" w:hAnsi="Book Antiqua"/>
        </w:rPr>
        <w:t>Ócsai</w:t>
      </w:r>
      <w:proofErr w:type="spellEnd"/>
      <w:r w:rsidRPr="00A71E93">
        <w:rPr>
          <w:rFonts w:ascii="Book Antiqua" w:hAnsi="Book Antiqua"/>
        </w:rPr>
        <w:t xml:space="preserve"> Tájvédelmi Körzet erdeinek jelen</w:t>
      </w:r>
      <w:r>
        <w:rPr>
          <w:rFonts w:ascii="Book Antiqua" w:hAnsi="Book Antiqua"/>
        </w:rPr>
        <w:t>tős része a Duna-Ipoly Nemzeti P</w:t>
      </w:r>
      <w:r w:rsidRPr="00A71E93">
        <w:rPr>
          <w:rFonts w:ascii="Book Antiqua" w:hAnsi="Book Antiqua"/>
        </w:rPr>
        <w:t>ark Igazgatóság kezelésében áll. A legnagyobb problémát az inváziós fafajok megtelepedése és terjedése okozza, azonban előzetes vizsgálatok már kimutatták, hogy a sűrű cserjeszint és az árnyékolt talajszint hatékony féket jelent a legtöbb inváziós fásszárú számára. Azonban ennek mértéke és hatékonysága vizsgálandó. A Jelölt különböző állománytípusokban fatérképek készítésében vesz részt.</w:t>
      </w:r>
    </w:p>
    <w:p w14:paraId="3A76A52D" w14:textId="5726D681" w:rsidR="002C1785" w:rsidRDefault="002C1785" w:rsidP="00583144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74067A1" w14:textId="688F1FE6" w:rsidR="00F073B9" w:rsidRPr="00270817" w:rsidRDefault="00F073B9" w:rsidP="00270817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270817">
        <w:rPr>
          <w:rFonts w:ascii="Book Antiqua" w:hAnsi="Book Antiqua" w:cs="Times New Roman"/>
          <w:b/>
          <w:sz w:val="24"/>
          <w:szCs w:val="24"/>
        </w:rPr>
        <w:t>Peregovits</w:t>
      </w:r>
      <w:proofErr w:type="spellEnd"/>
      <w:r w:rsidRPr="00270817">
        <w:rPr>
          <w:rFonts w:ascii="Book Antiqua" w:hAnsi="Book Antiqua" w:cs="Times New Roman"/>
          <w:b/>
          <w:sz w:val="24"/>
          <w:szCs w:val="24"/>
        </w:rPr>
        <w:t xml:space="preserve"> László</w:t>
      </w:r>
      <w:r w:rsidRPr="00270817">
        <w:rPr>
          <w:rFonts w:ascii="Book Antiqua" w:hAnsi="Book Antiqua"/>
          <w:b/>
          <w:sz w:val="24"/>
          <w:szCs w:val="24"/>
        </w:rPr>
        <w:t xml:space="preserve"> külső témavezetőként (belső konzulens: Dr. Sárospataki Miklós)</w:t>
      </w:r>
      <w:r w:rsidRPr="00270817">
        <w:rPr>
          <w:rFonts w:ascii="Book Antiqua" w:hAnsi="Book Antiqua"/>
          <w:sz w:val="24"/>
          <w:szCs w:val="24"/>
        </w:rPr>
        <w:t xml:space="preserve"> </w:t>
      </w:r>
      <w:r w:rsidRPr="00270817">
        <w:rPr>
          <w:rFonts w:ascii="Book Antiqua" w:hAnsi="Book Antiqua" w:cs="Times New Roman"/>
          <w:sz w:val="24"/>
          <w:szCs w:val="24"/>
        </w:rPr>
        <w:t>(</w:t>
      </w:r>
      <w:hyperlink r:id="rId9" w:tgtFrame="_blank" w:history="1">
        <w:r w:rsidRPr="00270817">
          <w:rPr>
            <w:rFonts w:ascii="Book Antiqua" w:hAnsi="Book Antiqua" w:cs="Times New Roman"/>
            <w:sz w:val="24"/>
            <w:szCs w:val="24"/>
          </w:rPr>
          <w:t>laszlo.peregovits@gmail.com</w:t>
        </w:r>
      </w:hyperlink>
      <w:r w:rsidRPr="00270817">
        <w:rPr>
          <w:rFonts w:ascii="Book Antiqua" w:hAnsi="Book Antiqua" w:cs="Times New Roman"/>
          <w:sz w:val="24"/>
          <w:szCs w:val="24"/>
        </w:rPr>
        <w:t>)</w:t>
      </w:r>
    </w:p>
    <w:p w14:paraId="5AC82886" w14:textId="182FFA6B" w:rsidR="00F073B9" w:rsidRPr="00F073B9" w:rsidRDefault="00F073B9" w:rsidP="00F073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073B9">
        <w:rPr>
          <w:rFonts w:ascii="Book Antiqua" w:hAnsi="Book Antiqua"/>
          <w:sz w:val="24"/>
          <w:szCs w:val="24"/>
        </w:rPr>
        <w:t>A fajdiverzitás túlnyomó többségét alkotó rovarokat alig ismerjük, tudásunk gyakran csak a jelenlét-hiány információkra korlátozódik. A védett rovarok természetvédelme viszont nem valósítható meg ökológiai viszonyaik ismerete nélkül. Olyan érdeklődő (</w:t>
      </w:r>
      <w:proofErr w:type="spellStart"/>
      <w:r w:rsidRPr="00F073B9">
        <w:rPr>
          <w:rFonts w:ascii="Book Antiqua" w:hAnsi="Book Antiqua"/>
          <w:sz w:val="24"/>
          <w:szCs w:val="24"/>
        </w:rPr>
        <w:t>BSc</w:t>
      </w:r>
      <w:proofErr w:type="spellEnd"/>
      <w:r w:rsidRPr="00F073B9">
        <w:rPr>
          <w:rFonts w:ascii="Book Antiqua" w:hAnsi="Book Antiqua"/>
          <w:sz w:val="24"/>
          <w:szCs w:val="24"/>
        </w:rPr>
        <w:t xml:space="preserve"> és </w:t>
      </w:r>
      <w:proofErr w:type="spellStart"/>
      <w:r w:rsidRPr="00F073B9">
        <w:rPr>
          <w:rFonts w:ascii="Book Antiqua" w:hAnsi="Book Antiqua"/>
          <w:sz w:val="24"/>
          <w:szCs w:val="24"/>
        </w:rPr>
        <w:t>MSc</w:t>
      </w:r>
      <w:proofErr w:type="spellEnd"/>
      <w:r w:rsidRPr="00F073B9">
        <w:rPr>
          <w:rFonts w:ascii="Book Antiqua" w:hAnsi="Book Antiqua"/>
          <w:sz w:val="24"/>
          <w:szCs w:val="24"/>
        </w:rPr>
        <w:t>) hallgatókat keresünk, akik a terepmunkát is kedvelik, az alábbi témákra:</w:t>
      </w:r>
    </w:p>
    <w:p w14:paraId="0906D5FC" w14:textId="01955D84" w:rsidR="00F073B9" w:rsidRDefault="00F073B9" w:rsidP="00F073B9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F073B9">
        <w:rPr>
          <w:rFonts w:ascii="Book Antiqua" w:hAnsi="Book Antiqua"/>
        </w:rPr>
        <w:t>zociális parazita életmódú hangyaboglárka lepkék egyedszámának természetvédelmi monitorozása, új módszerek teszt</w:t>
      </w:r>
      <w:r>
        <w:rPr>
          <w:rFonts w:ascii="Book Antiqua" w:hAnsi="Book Antiqua"/>
        </w:rPr>
        <w:t>elése, különböző módszerek össze</w:t>
      </w:r>
      <w:r w:rsidRPr="00F073B9">
        <w:rPr>
          <w:rFonts w:ascii="Book Antiqua" w:hAnsi="Book Antiqua"/>
        </w:rPr>
        <w:t>hasonlítása (DINPI, Tápió-mente)</w:t>
      </w:r>
    </w:p>
    <w:p w14:paraId="2BE6EE43" w14:textId="77777777" w:rsidR="00F073B9" w:rsidRDefault="00F073B9" w:rsidP="00F073B9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É</w:t>
      </w:r>
      <w:r w:rsidRPr="00F073B9">
        <w:rPr>
          <w:rFonts w:ascii="Book Antiqua" w:hAnsi="Book Antiqua"/>
        </w:rPr>
        <w:t xml:space="preserve">lőhelykezelés hatása a szürkés hangyaboglárka </w:t>
      </w:r>
      <w:proofErr w:type="spellStart"/>
      <w:r w:rsidRPr="00F073B9">
        <w:rPr>
          <w:rFonts w:ascii="Book Antiqua" w:hAnsi="Book Antiqua"/>
        </w:rPr>
        <w:t>nagyszénási</w:t>
      </w:r>
      <w:proofErr w:type="spellEnd"/>
      <w:r w:rsidRPr="00F073B9">
        <w:rPr>
          <w:rFonts w:ascii="Book Antiqua" w:hAnsi="Book Antiqua"/>
        </w:rPr>
        <w:t xml:space="preserve"> népességére (DINPI, Nagykovácsi)</w:t>
      </w:r>
    </w:p>
    <w:p w14:paraId="27779312" w14:textId="77777777" w:rsidR="00F073B9" w:rsidRDefault="00F073B9" w:rsidP="00F073B9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F073B9">
        <w:rPr>
          <w:rFonts w:ascii="Book Antiqua" w:hAnsi="Book Antiqua"/>
        </w:rPr>
        <w:t xml:space="preserve"> díszes tarkalepke természetvédelmi ökológiai vizsgálata (állománynagyság, mozgásmintázat, áttelepítés) (</w:t>
      </w:r>
      <w:proofErr w:type="spellStart"/>
      <w:r w:rsidRPr="00F073B9">
        <w:rPr>
          <w:rFonts w:ascii="Book Antiqua" w:hAnsi="Book Antiqua"/>
        </w:rPr>
        <w:t>Peszéri</w:t>
      </w:r>
      <w:proofErr w:type="spellEnd"/>
      <w:r w:rsidRPr="00F073B9">
        <w:rPr>
          <w:rFonts w:ascii="Book Antiqua" w:hAnsi="Book Antiqua"/>
        </w:rPr>
        <w:t>-erdő, KNPI)</w:t>
      </w:r>
    </w:p>
    <w:p w14:paraId="07FFEFC7" w14:textId="7DA9EAFD" w:rsidR="00F073B9" w:rsidRPr="00F073B9" w:rsidRDefault="00F073B9" w:rsidP="00F073B9">
      <w:pPr>
        <w:pStyle w:val="Listaszerbekezds"/>
        <w:numPr>
          <w:ilvl w:val="0"/>
          <w:numId w:val="16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Pr="00F073B9">
        <w:rPr>
          <w:rFonts w:ascii="Book Antiqua" w:hAnsi="Book Antiqua"/>
        </w:rPr>
        <w:t>yalogcincérek természetvédelmi ökológiája (állománynagyság, mozgásmintázat) (Kunszentmiklós, DINPI, KNPI)</w:t>
      </w:r>
    </w:p>
    <w:p w14:paraId="4F489090" w14:textId="77777777" w:rsidR="00F073B9" w:rsidRPr="00F073B9" w:rsidRDefault="00F073B9" w:rsidP="00F073B9">
      <w:pPr>
        <w:pStyle w:val="Listaszerbekezds"/>
        <w:ind w:left="360"/>
        <w:jc w:val="both"/>
        <w:rPr>
          <w:rFonts w:ascii="Book Antiqua" w:hAnsi="Book Antiqua"/>
        </w:rPr>
      </w:pPr>
    </w:p>
    <w:p w14:paraId="74AB7D92" w14:textId="77777777" w:rsidR="00543698" w:rsidRPr="00567456" w:rsidRDefault="006872A4" w:rsidP="00583144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Az Őrségi Nemzeti Park I</w:t>
      </w:r>
      <w:r w:rsidR="00543698" w:rsidRPr="00567456">
        <w:rPr>
          <w:rFonts w:ascii="Book Antiqua" w:hAnsi="Book Antiqua" w:cs="Times New Roman"/>
          <w:b/>
          <w:sz w:val="24"/>
          <w:szCs w:val="24"/>
        </w:rPr>
        <w:t xml:space="preserve">gazgatóság által meghirdetett szakdolgozati témák </w:t>
      </w:r>
      <w:r w:rsidR="00543698" w:rsidRPr="00567456">
        <w:rPr>
          <w:rFonts w:ascii="Book Antiqua" w:hAnsi="Book Antiqua" w:cs="Times New Roman"/>
          <w:sz w:val="24"/>
          <w:szCs w:val="24"/>
        </w:rPr>
        <w:t>(valamely téma kiválasztása esetén Dr. Malatinszky Ákos szakfelelős segít belső konzulenst találni):</w:t>
      </w:r>
    </w:p>
    <w:p w14:paraId="71FD3C27" w14:textId="77777777" w:rsidR="00543698" w:rsidRPr="00567456" w:rsidRDefault="00000000" w:rsidP="00FB068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hyperlink r:id="rId10" w:tgtFrame="Qxjo-ixWctQY7v5y0k159li" w:history="1">
        <w:r w:rsidR="00543698" w:rsidRPr="00567456">
          <w:rPr>
            <w:rStyle w:val="Hiperhivatkozs"/>
            <w:rFonts w:ascii="Book Antiqua" w:hAnsi="Book Antiqua"/>
            <w:sz w:val="24"/>
            <w:szCs w:val="24"/>
            <w:shd w:val="clear" w:color="auto" w:fill="FFFFFF"/>
          </w:rPr>
          <w:t>http://www.orseginemzetipark.hu/hu/info/segitunk/szakdolgozati-temajavaslatok.html#</w:t>
        </w:r>
      </w:hyperlink>
      <w:r w:rsidR="00543698" w:rsidRPr="00567456">
        <w:rPr>
          <w:rFonts w:ascii="Book Antiqua" w:hAnsi="Book Antiqua"/>
          <w:color w:val="000000"/>
          <w:sz w:val="24"/>
          <w:szCs w:val="24"/>
          <w:shd w:val="clear" w:color="auto" w:fill="FFFFFF"/>
        </w:rPr>
        <w:t>  </w:t>
      </w:r>
    </w:p>
    <w:p w14:paraId="1AF99696" w14:textId="77777777" w:rsidR="000C50E1" w:rsidRDefault="000C50E1" w:rsidP="00FB068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BE5BFA9" w14:textId="06C48009" w:rsidR="00A048E2" w:rsidRDefault="00A048E2" w:rsidP="00324955">
      <w:pPr>
        <w:spacing w:after="0" w:line="240" w:lineRule="auto"/>
        <w:jc w:val="both"/>
        <w:rPr>
          <w:rFonts w:ascii="OpenSansR" w:hAnsi="OpenSansR"/>
          <w:color w:val="3A3A3A"/>
          <w:sz w:val="21"/>
          <w:szCs w:val="21"/>
          <w:shd w:val="clear" w:color="auto" w:fill="FFFFFF"/>
        </w:rPr>
      </w:pPr>
    </w:p>
    <w:p w14:paraId="6ED80B5C" w14:textId="77777777" w:rsidR="007908CF" w:rsidRPr="00567456" w:rsidRDefault="007908CF" w:rsidP="0032495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7908CF" w:rsidRPr="00567456" w:rsidSect="004D4A5B">
      <w:footerReference w:type="defaul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2546" w14:textId="77777777" w:rsidR="00EC6588" w:rsidRDefault="00EC6588" w:rsidP="002C1785">
      <w:pPr>
        <w:spacing w:after="0" w:line="240" w:lineRule="auto"/>
      </w:pPr>
      <w:r>
        <w:separator/>
      </w:r>
    </w:p>
  </w:endnote>
  <w:endnote w:type="continuationSeparator" w:id="0">
    <w:p w14:paraId="44E09DDF" w14:textId="77777777" w:rsidR="00EC6588" w:rsidRDefault="00EC6588" w:rsidP="002C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13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929E782" w14:textId="77777777" w:rsidR="0089631A" w:rsidRDefault="0089631A">
        <w:pPr>
          <w:pStyle w:val="llb"/>
          <w:jc w:val="center"/>
        </w:pPr>
      </w:p>
      <w:p w14:paraId="57A366F4" w14:textId="21C106A0" w:rsidR="0089631A" w:rsidRPr="0089631A" w:rsidRDefault="00922D9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63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9631A" w:rsidRPr="0089631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963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1D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963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B17AE1" w14:textId="77777777" w:rsidR="002C1785" w:rsidRDefault="002C17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435C" w14:textId="77777777" w:rsidR="00EC6588" w:rsidRDefault="00EC6588" w:rsidP="002C1785">
      <w:pPr>
        <w:spacing w:after="0" w:line="240" w:lineRule="auto"/>
      </w:pPr>
      <w:r>
        <w:separator/>
      </w:r>
    </w:p>
  </w:footnote>
  <w:footnote w:type="continuationSeparator" w:id="0">
    <w:p w14:paraId="76F1FABD" w14:textId="77777777" w:rsidR="00EC6588" w:rsidRDefault="00EC6588" w:rsidP="002C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9A9"/>
    <w:multiLevelType w:val="hybridMultilevel"/>
    <w:tmpl w:val="E6BC3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D67"/>
    <w:multiLevelType w:val="hybridMultilevel"/>
    <w:tmpl w:val="024C9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72"/>
    <w:multiLevelType w:val="hybridMultilevel"/>
    <w:tmpl w:val="49989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60C8"/>
    <w:multiLevelType w:val="hybridMultilevel"/>
    <w:tmpl w:val="B7E2E9B0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592707"/>
    <w:multiLevelType w:val="multilevel"/>
    <w:tmpl w:val="C66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5729E"/>
    <w:multiLevelType w:val="hybridMultilevel"/>
    <w:tmpl w:val="B7C6C3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367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1A7F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B4E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5C12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FE7F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48C9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F635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C096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BA15880"/>
    <w:multiLevelType w:val="multilevel"/>
    <w:tmpl w:val="B83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F5C18"/>
    <w:multiLevelType w:val="hybridMultilevel"/>
    <w:tmpl w:val="BC2EEBCE"/>
    <w:lvl w:ilvl="0" w:tplc="040E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1D30A36"/>
    <w:multiLevelType w:val="hybridMultilevel"/>
    <w:tmpl w:val="F54A99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5553E"/>
    <w:multiLevelType w:val="hybridMultilevel"/>
    <w:tmpl w:val="7F6005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95C4D"/>
    <w:multiLevelType w:val="hybridMultilevel"/>
    <w:tmpl w:val="778CB7B6"/>
    <w:lvl w:ilvl="0" w:tplc="854C3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81B64"/>
    <w:multiLevelType w:val="hybridMultilevel"/>
    <w:tmpl w:val="E52EC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A60F7"/>
    <w:multiLevelType w:val="hybridMultilevel"/>
    <w:tmpl w:val="7DCA48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0647B0"/>
    <w:multiLevelType w:val="hybridMultilevel"/>
    <w:tmpl w:val="BB4E1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634C"/>
    <w:multiLevelType w:val="hybridMultilevel"/>
    <w:tmpl w:val="474CAA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AE0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10C8"/>
    <w:multiLevelType w:val="hybridMultilevel"/>
    <w:tmpl w:val="F8E884D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F678D"/>
    <w:multiLevelType w:val="hybridMultilevel"/>
    <w:tmpl w:val="F22AF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2350"/>
    <w:multiLevelType w:val="hybridMultilevel"/>
    <w:tmpl w:val="C0CE41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8203F"/>
    <w:multiLevelType w:val="multilevel"/>
    <w:tmpl w:val="857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1908BF"/>
    <w:multiLevelType w:val="hybridMultilevel"/>
    <w:tmpl w:val="635421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F4DB5"/>
    <w:multiLevelType w:val="hybridMultilevel"/>
    <w:tmpl w:val="CAD4B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91782"/>
    <w:multiLevelType w:val="multilevel"/>
    <w:tmpl w:val="F7A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5D1367"/>
    <w:multiLevelType w:val="hybridMultilevel"/>
    <w:tmpl w:val="1F3EE5A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F7188A"/>
    <w:multiLevelType w:val="hybridMultilevel"/>
    <w:tmpl w:val="4DE4A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54F63"/>
    <w:multiLevelType w:val="multilevel"/>
    <w:tmpl w:val="A2D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014488"/>
    <w:multiLevelType w:val="hybridMultilevel"/>
    <w:tmpl w:val="6B8086B0"/>
    <w:lvl w:ilvl="0" w:tplc="20248700">
      <w:numFmt w:val="bullet"/>
      <w:lvlText w:val="-"/>
      <w:lvlJc w:val="left"/>
      <w:pPr>
        <w:ind w:left="709" w:hanging="360"/>
      </w:pPr>
      <w:rPr>
        <w:rFonts w:ascii="Book Antiqua" w:eastAsiaTheme="minorHAns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3411306F"/>
    <w:multiLevelType w:val="hybridMultilevel"/>
    <w:tmpl w:val="91BAFDCA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36243F07"/>
    <w:multiLevelType w:val="hybridMultilevel"/>
    <w:tmpl w:val="72F45AA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AE0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D4974"/>
    <w:multiLevelType w:val="hybridMultilevel"/>
    <w:tmpl w:val="49A6D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62194"/>
    <w:multiLevelType w:val="hybridMultilevel"/>
    <w:tmpl w:val="B4362190"/>
    <w:lvl w:ilvl="0" w:tplc="040E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44984755"/>
    <w:multiLevelType w:val="hybridMultilevel"/>
    <w:tmpl w:val="97040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03BA"/>
    <w:multiLevelType w:val="hybridMultilevel"/>
    <w:tmpl w:val="3FAE66A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D5AE5"/>
    <w:multiLevelType w:val="hybridMultilevel"/>
    <w:tmpl w:val="73C484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D8155B"/>
    <w:multiLevelType w:val="hybridMultilevel"/>
    <w:tmpl w:val="5C9C3A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E5BF8"/>
    <w:multiLevelType w:val="hybridMultilevel"/>
    <w:tmpl w:val="F36ACF46"/>
    <w:lvl w:ilvl="0" w:tplc="854C3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E5E09"/>
    <w:multiLevelType w:val="multilevel"/>
    <w:tmpl w:val="060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C73C3"/>
    <w:multiLevelType w:val="hybridMultilevel"/>
    <w:tmpl w:val="A01A7630"/>
    <w:lvl w:ilvl="0" w:tplc="86A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E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4A4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23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6B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CF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A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A2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479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B923CD8"/>
    <w:multiLevelType w:val="hybridMultilevel"/>
    <w:tmpl w:val="C262E538"/>
    <w:lvl w:ilvl="0" w:tplc="854C3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425A0"/>
    <w:multiLevelType w:val="hybridMultilevel"/>
    <w:tmpl w:val="5EB81E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B20B8E">
      <w:numFmt w:val="bullet"/>
      <w:lvlText w:val="·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2" w:tplc="7A3258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4413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868D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2CF4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A0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EEA8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E7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60EE617E"/>
    <w:multiLevelType w:val="hybridMultilevel"/>
    <w:tmpl w:val="D9A631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4D2805"/>
    <w:multiLevelType w:val="hybridMultilevel"/>
    <w:tmpl w:val="1BDE6DA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83087"/>
    <w:multiLevelType w:val="hybridMultilevel"/>
    <w:tmpl w:val="6AFE1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B7CDC"/>
    <w:multiLevelType w:val="hybridMultilevel"/>
    <w:tmpl w:val="B93E2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E1E78"/>
    <w:multiLevelType w:val="multilevel"/>
    <w:tmpl w:val="1B0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2E6496"/>
    <w:multiLevelType w:val="hybridMultilevel"/>
    <w:tmpl w:val="31780F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843E31"/>
    <w:multiLevelType w:val="hybridMultilevel"/>
    <w:tmpl w:val="5142E9F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9C6F72"/>
    <w:multiLevelType w:val="hybridMultilevel"/>
    <w:tmpl w:val="541C21E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415AA5"/>
    <w:multiLevelType w:val="hybridMultilevel"/>
    <w:tmpl w:val="7F3EE03C"/>
    <w:lvl w:ilvl="0" w:tplc="854C3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19507E"/>
    <w:multiLevelType w:val="hybridMultilevel"/>
    <w:tmpl w:val="9C48E24E"/>
    <w:lvl w:ilvl="0" w:tplc="8F22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3013E"/>
    <w:multiLevelType w:val="hybridMultilevel"/>
    <w:tmpl w:val="D4F0BC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700649">
    <w:abstractNumId w:val="23"/>
  </w:num>
  <w:num w:numId="2" w16cid:durableId="2060090297">
    <w:abstractNumId w:val="11"/>
  </w:num>
  <w:num w:numId="3" w16cid:durableId="1110779532">
    <w:abstractNumId w:val="9"/>
  </w:num>
  <w:num w:numId="4" w16cid:durableId="2036684824">
    <w:abstractNumId w:val="16"/>
  </w:num>
  <w:num w:numId="5" w16cid:durableId="1118833926">
    <w:abstractNumId w:val="19"/>
  </w:num>
  <w:num w:numId="6" w16cid:durableId="599411490">
    <w:abstractNumId w:val="27"/>
  </w:num>
  <w:num w:numId="7" w16cid:durableId="107046109">
    <w:abstractNumId w:val="7"/>
  </w:num>
  <w:num w:numId="8" w16cid:durableId="1629697589">
    <w:abstractNumId w:val="29"/>
  </w:num>
  <w:num w:numId="9" w16cid:durableId="226183440">
    <w:abstractNumId w:val="13"/>
  </w:num>
  <w:num w:numId="10" w16cid:durableId="1806893514">
    <w:abstractNumId w:val="17"/>
  </w:num>
  <w:num w:numId="11" w16cid:durableId="1766266332">
    <w:abstractNumId w:val="14"/>
  </w:num>
  <w:num w:numId="12" w16cid:durableId="1917746335">
    <w:abstractNumId w:val="8"/>
  </w:num>
  <w:num w:numId="13" w16cid:durableId="1307660475">
    <w:abstractNumId w:val="22"/>
  </w:num>
  <w:num w:numId="14" w16cid:durableId="1902328054">
    <w:abstractNumId w:val="40"/>
  </w:num>
  <w:num w:numId="15" w16cid:durableId="1156341653">
    <w:abstractNumId w:val="46"/>
  </w:num>
  <w:num w:numId="16" w16cid:durableId="1452086801">
    <w:abstractNumId w:val="31"/>
  </w:num>
  <w:num w:numId="17" w16cid:durableId="1440105831">
    <w:abstractNumId w:val="39"/>
  </w:num>
  <w:num w:numId="18" w16cid:durableId="1511260517">
    <w:abstractNumId w:val="45"/>
  </w:num>
  <w:num w:numId="19" w16cid:durableId="733478917">
    <w:abstractNumId w:val="15"/>
  </w:num>
  <w:num w:numId="20" w16cid:durableId="846402124">
    <w:abstractNumId w:val="48"/>
  </w:num>
  <w:num w:numId="21" w16cid:durableId="208491422">
    <w:abstractNumId w:val="41"/>
  </w:num>
  <w:num w:numId="22" w16cid:durableId="2039618409">
    <w:abstractNumId w:val="42"/>
  </w:num>
  <w:num w:numId="23" w16cid:durableId="916942883">
    <w:abstractNumId w:val="28"/>
  </w:num>
  <w:num w:numId="24" w16cid:durableId="1512255530">
    <w:abstractNumId w:val="20"/>
  </w:num>
  <w:num w:numId="25" w16cid:durableId="1069839671">
    <w:abstractNumId w:val="44"/>
  </w:num>
  <w:num w:numId="26" w16cid:durableId="1140347542">
    <w:abstractNumId w:val="32"/>
  </w:num>
  <w:num w:numId="27" w16cid:durableId="463427481">
    <w:abstractNumId w:val="12"/>
  </w:num>
  <w:num w:numId="28" w16cid:durableId="489759045">
    <w:abstractNumId w:val="49"/>
  </w:num>
  <w:num w:numId="29" w16cid:durableId="375160006">
    <w:abstractNumId w:val="33"/>
  </w:num>
  <w:num w:numId="30" w16cid:durableId="657921888">
    <w:abstractNumId w:val="2"/>
  </w:num>
  <w:num w:numId="31" w16cid:durableId="6098765">
    <w:abstractNumId w:val="35"/>
  </w:num>
  <w:num w:numId="32" w16cid:durableId="1597056035">
    <w:abstractNumId w:val="18"/>
  </w:num>
  <w:num w:numId="33" w16cid:durableId="2097242394">
    <w:abstractNumId w:val="37"/>
  </w:num>
  <w:num w:numId="34" w16cid:durableId="180898140">
    <w:abstractNumId w:val="10"/>
  </w:num>
  <w:num w:numId="35" w16cid:durableId="1270510635">
    <w:abstractNumId w:val="47"/>
  </w:num>
  <w:num w:numId="36" w16cid:durableId="966667848">
    <w:abstractNumId w:val="34"/>
  </w:num>
  <w:num w:numId="37" w16cid:durableId="2142527195">
    <w:abstractNumId w:val="5"/>
  </w:num>
  <w:num w:numId="38" w16cid:durableId="1178153835">
    <w:abstractNumId w:val="38"/>
  </w:num>
  <w:num w:numId="39" w16cid:durableId="883980827">
    <w:abstractNumId w:val="21"/>
  </w:num>
  <w:num w:numId="40" w16cid:durableId="592473047">
    <w:abstractNumId w:val="26"/>
  </w:num>
  <w:num w:numId="41" w16cid:durableId="1996253253">
    <w:abstractNumId w:val="0"/>
  </w:num>
  <w:num w:numId="42" w16cid:durableId="728842709">
    <w:abstractNumId w:val="6"/>
  </w:num>
  <w:num w:numId="43" w16cid:durableId="1216500979">
    <w:abstractNumId w:val="4"/>
  </w:num>
  <w:num w:numId="44" w16cid:durableId="2122339737">
    <w:abstractNumId w:val="30"/>
  </w:num>
  <w:num w:numId="45" w16cid:durableId="340161333">
    <w:abstractNumId w:val="1"/>
  </w:num>
  <w:num w:numId="46" w16cid:durableId="338192761">
    <w:abstractNumId w:val="43"/>
  </w:num>
  <w:num w:numId="47" w16cid:durableId="1065682273">
    <w:abstractNumId w:val="3"/>
  </w:num>
  <w:num w:numId="48" w16cid:durableId="1601453628">
    <w:abstractNumId w:val="36"/>
  </w:num>
  <w:num w:numId="49" w16cid:durableId="45178095">
    <w:abstractNumId w:val="25"/>
  </w:num>
  <w:num w:numId="50" w16cid:durableId="18265046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AD"/>
    <w:rsid w:val="00001CBB"/>
    <w:rsid w:val="000442B9"/>
    <w:rsid w:val="00055B0B"/>
    <w:rsid w:val="00061A0D"/>
    <w:rsid w:val="00070092"/>
    <w:rsid w:val="000B0D65"/>
    <w:rsid w:val="000C0CA8"/>
    <w:rsid w:val="000C50E1"/>
    <w:rsid w:val="000D46B4"/>
    <w:rsid w:val="000D4AEE"/>
    <w:rsid w:val="000E08E4"/>
    <w:rsid w:val="000E215E"/>
    <w:rsid w:val="000E7138"/>
    <w:rsid w:val="00133310"/>
    <w:rsid w:val="00134316"/>
    <w:rsid w:val="0017021E"/>
    <w:rsid w:val="001707B9"/>
    <w:rsid w:val="00172FE7"/>
    <w:rsid w:val="00175706"/>
    <w:rsid w:val="001A0DB4"/>
    <w:rsid w:val="001B109C"/>
    <w:rsid w:val="001B5816"/>
    <w:rsid w:val="001D4637"/>
    <w:rsid w:val="001E6FF1"/>
    <w:rsid w:val="00270817"/>
    <w:rsid w:val="00286FBB"/>
    <w:rsid w:val="002B0663"/>
    <w:rsid w:val="002C1785"/>
    <w:rsid w:val="002D03D7"/>
    <w:rsid w:val="002E67BF"/>
    <w:rsid w:val="003228CB"/>
    <w:rsid w:val="00324955"/>
    <w:rsid w:val="0038189A"/>
    <w:rsid w:val="003A7597"/>
    <w:rsid w:val="003E0833"/>
    <w:rsid w:val="004048FC"/>
    <w:rsid w:val="00441AB7"/>
    <w:rsid w:val="00476AFA"/>
    <w:rsid w:val="00480C2E"/>
    <w:rsid w:val="004831D2"/>
    <w:rsid w:val="00486E7A"/>
    <w:rsid w:val="004908A3"/>
    <w:rsid w:val="00491107"/>
    <w:rsid w:val="004B0EDC"/>
    <w:rsid w:val="004C183F"/>
    <w:rsid w:val="004D3D7E"/>
    <w:rsid w:val="004D4A5B"/>
    <w:rsid w:val="004D53BE"/>
    <w:rsid w:val="004D6758"/>
    <w:rsid w:val="004E242E"/>
    <w:rsid w:val="00520F07"/>
    <w:rsid w:val="00522807"/>
    <w:rsid w:val="0054270C"/>
    <w:rsid w:val="00543698"/>
    <w:rsid w:val="00556E96"/>
    <w:rsid w:val="00567456"/>
    <w:rsid w:val="00583144"/>
    <w:rsid w:val="005A332B"/>
    <w:rsid w:val="005C2E71"/>
    <w:rsid w:val="005C3EC1"/>
    <w:rsid w:val="005E1696"/>
    <w:rsid w:val="005E3BEA"/>
    <w:rsid w:val="005E73F0"/>
    <w:rsid w:val="005F3138"/>
    <w:rsid w:val="00613E16"/>
    <w:rsid w:val="00634496"/>
    <w:rsid w:val="0064341B"/>
    <w:rsid w:val="006872A4"/>
    <w:rsid w:val="00694843"/>
    <w:rsid w:val="006A1CDD"/>
    <w:rsid w:val="006D03A1"/>
    <w:rsid w:val="006D5152"/>
    <w:rsid w:val="006E00F4"/>
    <w:rsid w:val="006F2BB5"/>
    <w:rsid w:val="007218D6"/>
    <w:rsid w:val="007479A5"/>
    <w:rsid w:val="00753448"/>
    <w:rsid w:val="00767588"/>
    <w:rsid w:val="007908CF"/>
    <w:rsid w:val="007920D9"/>
    <w:rsid w:val="007A35E3"/>
    <w:rsid w:val="007A4101"/>
    <w:rsid w:val="007C0394"/>
    <w:rsid w:val="007C3FC7"/>
    <w:rsid w:val="00800A3F"/>
    <w:rsid w:val="0080135B"/>
    <w:rsid w:val="00810948"/>
    <w:rsid w:val="00812375"/>
    <w:rsid w:val="0082436E"/>
    <w:rsid w:val="0089631A"/>
    <w:rsid w:val="008A33D9"/>
    <w:rsid w:val="008A4C0A"/>
    <w:rsid w:val="008D1D6F"/>
    <w:rsid w:val="00922D95"/>
    <w:rsid w:val="00925925"/>
    <w:rsid w:val="009303E1"/>
    <w:rsid w:val="00950B7E"/>
    <w:rsid w:val="0098448C"/>
    <w:rsid w:val="009A15C1"/>
    <w:rsid w:val="009A2B46"/>
    <w:rsid w:val="009B49BE"/>
    <w:rsid w:val="009D59D3"/>
    <w:rsid w:val="009F525E"/>
    <w:rsid w:val="009F78CA"/>
    <w:rsid w:val="00A03626"/>
    <w:rsid w:val="00A048E2"/>
    <w:rsid w:val="00A25206"/>
    <w:rsid w:val="00A26186"/>
    <w:rsid w:val="00A26B14"/>
    <w:rsid w:val="00A462F9"/>
    <w:rsid w:val="00A94192"/>
    <w:rsid w:val="00AB06A4"/>
    <w:rsid w:val="00AB16F5"/>
    <w:rsid w:val="00AB192F"/>
    <w:rsid w:val="00AD6C1C"/>
    <w:rsid w:val="00B1262E"/>
    <w:rsid w:val="00B176D9"/>
    <w:rsid w:val="00B44959"/>
    <w:rsid w:val="00B960BE"/>
    <w:rsid w:val="00BA1B9C"/>
    <w:rsid w:val="00BA7C66"/>
    <w:rsid w:val="00BD355F"/>
    <w:rsid w:val="00BF0B9D"/>
    <w:rsid w:val="00C1532E"/>
    <w:rsid w:val="00C16FF3"/>
    <w:rsid w:val="00C21D7D"/>
    <w:rsid w:val="00CB30A0"/>
    <w:rsid w:val="00CC2F98"/>
    <w:rsid w:val="00CD0577"/>
    <w:rsid w:val="00CD16D9"/>
    <w:rsid w:val="00CD55B3"/>
    <w:rsid w:val="00CE2BD8"/>
    <w:rsid w:val="00CE75E4"/>
    <w:rsid w:val="00CF7910"/>
    <w:rsid w:val="00D06C85"/>
    <w:rsid w:val="00D11CB4"/>
    <w:rsid w:val="00D11E53"/>
    <w:rsid w:val="00D15AD4"/>
    <w:rsid w:val="00D5668A"/>
    <w:rsid w:val="00D92015"/>
    <w:rsid w:val="00DC2D3E"/>
    <w:rsid w:val="00DC7352"/>
    <w:rsid w:val="00DC767D"/>
    <w:rsid w:val="00DF253A"/>
    <w:rsid w:val="00E26215"/>
    <w:rsid w:val="00E272AD"/>
    <w:rsid w:val="00E569FC"/>
    <w:rsid w:val="00EB0B9B"/>
    <w:rsid w:val="00EC6588"/>
    <w:rsid w:val="00ED59BC"/>
    <w:rsid w:val="00ED5A0F"/>
    <w:rsid w:val="00ED67CF"/>
    <w:rsid w:val="00EE59E0"/>
    <w:rsid w:val="00EF34BC"/>
    <w:rsid w:val="00F073B9"/>
    <w:rsid w:val="00F54BF6"/>
    <w:rsid w:val="00FA7765"/>
    <w:rsid w:val="00FB0688"/>
    <w:rsid w:val="00FC7516"/>
    <w:rsid w:val="00FE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13ED"/>
  <w15:docId w15:val="{EFD73416-6ABE-4723-8D1A-C149BEB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8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7597"/>
    <w:rPr>
      <w:b/>
      <w:bCs/>
    </w:rPr>
  </w:style>
  <w:style w:type="character" w:customStyle="1" w:styleId="Form">
    <w:name w:val="Form"/>
    <w:rsid w:val="004D4A5B"/>
    <w:rPr>
      <w:rFonts w:ascii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C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785"/>
  </w:style>
  <w:style w:type="paragraph" w:styleId="llb">
    <w:name w:val="footer"/>
    <w:basedOn w:val="Norml"/>
    <w:link w:val="llbChar"/>
    <w:uiPriority w:val="99"/>
    <w:unhideWhenUsed/>
    <w:rsid w:val="002C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785"/>
  </w:style>
  <w:style w:type="character" w:customStyle="1" w:styleId="st">
    <w:name w:val="st"/>
    <w:basedOn w:val="Bekezdsalapbettpusa"/>
    <w:rsid w:val="00950B7E"/>
  </w:style>
  <w:style w:type="paragraph" w:styleId="NormlWeb">
    <w:name w:val="Normal (Web)"/>
    <w:basedOn w:val="Norml"/>
    <w:uiPriority w:val="99"/>
    <w:semiHidden/>
    <w:unhideWhenUsed/>
    <w:rsid w:val="0095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hu-HU"/>
    </w:rPr>
  </w:style>
  <w:style w:type="character" w:styleId="Kiemels">
    <w:name w:val="Emphasis"/>
    <w:basedOn w:val="Bekezdsalapbettpusa"/>
    <w:uiPriority w:val="20"/>
    <w:qFormat/>
    <w:rsid w:val="00950B7E"/>
    <w:rPr>
      <w:i/>
      <w:iCs/>
    </w:rPr>
  </w:style>
  <w:style w:type="character" w:customStyle="1" w:styleId="apple-converted-space">
    <w:name w:val="apple-converted-space"/>
    <w:basedOn w:val="Bekezdsalapbettpusa"/>
    <w:rsid w:val="006A1CDD"/>
  </w:style>
  <w:style w:type="paragraph" w:customStyle="1" w:styleId="ydp69d72a8fmsonormal">
    <w:name w:val="ydp69d72a8fmsonormal"/>
    <w:basedOn w:val="Norml"/>
    <w:rsid w:val="00D5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E3BEA"/>
    <w:rPr>
      <w:color w:val="0000FF"/>
      <w:u w:val="single"/>
    </w:rPr>
  </w:style>
  <w:style w:type="paragraph" w:customStyle="1" w:styleId="Default">
    <w:name w:val="Default"/>
    <w:rsid w:val="004D53B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50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0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54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54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1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54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3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9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2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9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4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0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1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9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1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5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0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5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9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19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30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45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7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1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75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9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ologia.mta.hu/node/99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seginemzetipark.hu/hu/info/segitunk/szakdolgozati-temajavaslat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zlo.peregovit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445F-CFBF-4AEF-9B98-F28FCE8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14646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</dc:creator>
  <cp:keywords/>
  <dc:description/>
  <cp:lastModifiedBy>Orbánné Dobrovits Katalin</cp:lastModifiedBy>
  <cp:revision>2</cp:revision>
  <cp:lastPrinted>2016-03-30T13:03:00Z</cp:lastPrinted>
  <dcterms:created xsi:type="dcterms:W3CDTF">2022-11-21T12:37:00Z</dcterms:created>
  <dcterms:modified xsi:type="dcterms:W3CDTF">2022-11-21T12:37:00Z</dcterms:modified>
</cp:coreProperties>
</file>